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2DA" w:rsidRPr="004D62E1" w:rsidRDefault="004D62E1" w:rsidP="00D802DA">
      <w:pPr>
        <w:jc w:val="center"/>
        <w:rPr>
          <w:rFonts w:ascii="Times New Roman" w:eastAsia="Times New Roman" w:hAnsi="Times New Roman" w:cs="Times New Roman"/>
          <w:b/>
          <w:lang w:eastAsia="uk-UA"/>
        </w:rPr>
      </w:pPr>
      <w:r w:rsidRPr="004D62E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uk-UA"/>
        </w:rPr>
        <w:t>Інформаційно-методичні матеріали</w:t>
      </w:r>
    </w:p>
    <w:p w:rsidR="00D802DA" w:rsidRPr="004D62E1" w:rsidRDefault="004D62E1" w:rsidP="00D802DA">
      <w:pPr>
        <w:jc w:val="center"/>
        <w:rPr>
          <w:rFonts w:ascii="Times New Roman" w:eastAsia="Times New Roman" w:hAnsi="Times New Roman" w:cs="Times New Roman"/>
          <w:b/>
          <w:lang w:eastAsia="uk-UA"/>
        </w:rPr>
      </w:pPr>
      <w:r w:rsidRPr="004D62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</w:t>
      </w:r>
      <w:r w:rsidR="00D802DA" w:rsidRPr="004D62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роведення</w:t>
      </w:r>
      <w:r w:rsidRPr="004D62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обласного етапу</w:t>
      </w:r>
      <w:r w:rsidR="00D802DA" w:rsidRPr="004D62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Всеукраїнських відкритих зма</w:t>
      </w:r>
      <w:r w:rsidRPr="004D62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гань учнівської молоді (юніори) </w:t>
      </w:r>
      <w:r w:rsidR="00D802DA" w:rsidRPr="004D62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з </w:t>
      </w:r>
      <w:proofErr w:type="spellStart"/>
      <w:r w:rsidR="00D802DA" w:rsidRPr="004D62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судномодельного</w:t>
      </w:r>
      <w:proofErr w:type="spellEnd"/>
      <w:r w:rsidR="00D802DA" w:rsidRPr="004D62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спорту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br/>
      </w:r>
      <w:r w:rsidR="00D802DA" w:rsidRPr="004D62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(«С» – стендові моделі) </w:t>
      </w:r>
      <w:r w:rsidR="00C462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(заочного)</w:t>
      </w:r>
    </w:p>
    <w:p w:rsidR="00D802DA" w:rsidRPr="00D802DA" w:rsidRDefault="00D802DA" w:rsidP="00D802DA">
      <w:pPr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1"/>
        </w:numPr>
        <w:ind w:left="74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Цілі та завдання</w:t>
      </w:r>
    </w:p>
    <w:p w:rsidR="004D62E1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1.1. </w:t>
      </w:r>
      <w:r w:rsidR="004D62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Обласний етап Всеукраїнських відкритих змагань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учнівської молоді (юніори) з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судномодельного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спорту («С» – стендові моделі) (далі – Змагання) проводяться відповідно до Закону України «Про освіту», Закону України «Про позашкільну освіту», Положення «Про Всеукраїнські відкриті заходи із спортивно-технічних видів спорту та інших напрямів технічної творчості серед дітей та учнівської молоді», затвердженого наказом Міністерства освіти і науки України від 13.11.2017 року №1468, зареєстрованого в Міністерстві юстиції України 05.12.2017 року за № 1471/31339 (далі – Положення) </w:t>
      </w:r>
    </w:p>
    <w:p w:rsidR="00D802DA" w:rsidRPr="00D802DA" w:rsidRDefault="004D62E1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1.2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Змагання проводяться з метою: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сприяння популяризації та подальшого розвитку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судномодельного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спорту серед учнівської молоді;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підвищення рівня фізичної підготовки, технічної і практичної майстерності учасників;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формування допрофесійних практичних умінь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навичок;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формування в учасників високої патріотичної свідомості та відродження українських національних спортивних традицій;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організації оздоровлення, відпочинку та змістовного дозвілля учнів, формування у них навиків здорового способу життя.</w:t>
      </w:r>
    </w:p>
    <w:p w:rsidR="00D802DA" w:rsidRPr="00D802DA" w:rsidRDefault="00D802DA" w:rsidP="00D802DA">
      <w:pPr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2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Строки і місце проведення змагань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2.1. Змагання провод</w:t>
      </w:r>
      <w:r w:rsidR="004D62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яться у онлайн</w:t>
      </w:r>
      <w:r w:rsidR="00C462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4D62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форматі (травень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2022 року).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 Подача з</w:t>
      </w:r>
      <w:r w:rsidR="004D62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аявок та реєстрація моделей до 2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0.05.2022 року.</w:t>
      </w:r>
    </w:p>
    <w:p w:rsidR="00D802DA" w:rsidRPr="00D802DA" w:rsidRDefault="004D62E1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2.3. Початок суддівства з 23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.05.2022 року.</w:t>
      </w:r>
    </w:p>
    <w:p w:rsidR="00D802DA" w:rsidRPr="00D802DA" w:rsidRDefault="004D62E1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2.4. Закінчення суддівства до 26.05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.2022 року.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2.5. Оголошення підсу</w:t>
      </w:r>
      <w:r w:rsidR="004D62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мків проведення Змагань після 28.05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.2022 року.</w:t>
      </w:r>
    </w:p>
    <w:p w:rsidR="00D802DA" w:rsidRPr="00D802DA" w:rsidRDefault="00D802DA" w:rsidP="00D802DA">
      <w:pPr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3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Організація та керівництво проведенням змагань</w:t>
      </w:r>
    </w:p>
    <w:p w:rsidR="004D62E1" w:rsidRDefault="004D62E1" w:rsidP="00D802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3.1. Організація та проведення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Змагань здійснюється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комунальним позашкільним навчальним закладом «Дніпропетровський обласний центр науково-технічної творчості та інформаційних технологій учнівської молоді» (далі – </w:t>
      </w:r>
      <w:r w:rsidRPr="004D62E1">
        <w:rPr>
          <w:rFonts w:ascii="Times New Roman" w:hAnsi="Times New Roman" w:cs="Times New Roman"/>
          <w:sz w:val="28"/>
          <w:szCs w:val="28"/>
        </w:rPr>
        <w:t>КПНЗ «ДОЦНТТ та ІТУМ»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802DA" w:rsidRPr="00D802DA" w:rsidRDefault="004D62E1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4D62E1">
        <w:rPr>
          <w:rFonts w:ascii="Times New Roman" w:hAnsi="Times New Roman" w:cs="Times New Roman"/>
          <w:sz w:val="28"/>
          <w:szCs w:val="28"/>
        </w:rPr>
        <w:t xml:space="preserve"> 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3.2. Відповідальність за підготовку та безпосереднє проведення Змагань покладається на </w:t>
      </w:r>
      <w:r w:rsidRPr="004D62E1">
        <w:rPr>
          <w:rFonts w:ascii="Times New Roman" w:hAnsi="Times New Roman" w:cs="Times New Roman"/>
          <w:sz w:val="28"/>
          <w:szCs w:val="28"/>
        </w:rPr>
        <w:t>КПНЗ «ДОЦНТТ та ІТУМ»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головну суддівську колегію, персональний склад якої затверджує </w:t>
      </w:r>
      <w:r w:rsidRPr="004D62E1">
        <w:rPr>
          <w:rFonts w:ascii="Times New Roman" w:hAnsi="Times New Roman" w:cs="Times New Roman"/>
          <w:sz w:val="28"/>
          <w:szCs w:val="28"/>
        </w:rPr>
        <w:t>КПНЗ «ДОЦНТТ та ІТУМ»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3.3. До суддівства залучаються судді, що зареєструвались у складі команд.</w:t>
      </w:r>
    </w:p>
    <w:p w:rsidR="00D802DA" w:rsidRPr="00D802DA" w:rsidRDefault="00C46296" w:rsidP="00D802DA">
      <w:pPr>
        <w:numPr>
          <w:ilvl w:val="0"/>
          <w:numId w:val="4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Учасники З</w:t>
      </w:r>
      <w:r w:rsidR="00D802DA"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магань</w:t>
      </w:r>
    </w:p>
    <w:p w:rsidR="004D62E1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4.1. До участі у Змаганнях запрошуються команди закладів позашкільної освіти </w:t>
      </w:r>
      <w:r w:rsidR="004D62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області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інших закладів, установ, організацій</w:t>
      </w:r>
      <w:r w:rsidR="004D62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4.2. До участі у Змаганнях допускаються діти та молодь (юніори) – вік учасників на момент проведення мандатної комісії до 18 років.</w:t>
      </w:r>
    </w:p>
    <w:p w:rsid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4.3. До складу команди входять 8 осіб: 5 учасників (юніорів), 1 керівник команди, 1 тренер команди та 1 суддя.</w:t>
      </w:r>
    </w:p>
    <w:p w:rsidR="004D62E1" w:rsidRPr="00D802DA" w:rsidRDefault="004D62E1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5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Характер заходу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5.1. Змагання особисто-командні у класах моделей: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С-1.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Моделі вітрильних та веслових суден, без головного двигуна.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Усі види вітрильних суден, що використовують для руху вітрило та силу вітру, у тому числі такі, які мають допоміжний двигун, при умові, що останній не використовується. Веслові судна: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уніреми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біреми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триреми (трієри), галери, кораблі вікінгів, невеликі веслові човни (каное, гондоли, довбанки тощо). Такелаж може бути виконаний з вітрилами, або без них;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C-2.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Моделі суден з головним двигуном.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Моделі суден, які приводяться в рух судновим двигуном, включаючи несамохідні судна,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механізми або установки (наприклад, баржі). Сюди відносяться також рибальські судна, які мають вітрила;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С-3.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Моделі частин суден та/або корабельного обладнання, діорами.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Моделі обладнання портів,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верфей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доків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шлюзів та інших портових споруд. Діорами з імітацією водної поверхні без обмеження масштабу. Моделі суден, виготовлені тільки з натуральної деревини. Моделі суден по ватерлінію. Моделі частин кораблів та корабельного обладнання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(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швартові кнехти, човни з шлюпбалками, підйомники, крани, лебідки тощо), поздовжні та поперечні розрізи, вирізи, які можна розглядати як закінчену модель. Ряди розвитку, що складаються як мінімум із трьох моделей (класів C-1, C-2 у масштабі до 1:250) або частин моделей, морські навігаційні знаки, установки що рухаються без власного рушія;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С-4.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Мініатюрні моделі.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Моделі класів C-1, С-2, C-3 в масштабі 1:250 і менше.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С-5.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Моделі у пляшках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Моделі суден, які побудовані з дотриманням масштабу в пляшках, ампулах або інших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ємностях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із чистого прозорого скла. Це можуть бути морські або каботажні судна, які існують сьогодні або існували в минулому, або частини суден. Припустимі також портові спорудження й установки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верфей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або морські сценарії. Моделі можуть бути пофарбовані або складатися з натуральних матеріалів. Декорація повинна відповідати моделі та відповідній епосі.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С-6.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Пластикові моделі.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Моделі суден виготовлені з комерційних будівельних комплектів (наборів) деталей з пластику лиття під тиском (PP-PVC-PE тощо). Моделі повинні відповідати складальним інструкціям, що входить до комплекту (набору). Ливарні шви та залишки лиття підлягають видаленню. Для доопрацювання моделі можуть бути внесені будь-які зміни з використанням інших матеріалів. Основні елементи (корпус, надбудови тощо) комплекту (набору) повинні бути збережені. Якщо вносяться доповнення, вони мають бути підтверджені документами та/або фотографіями.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Клас С-7.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Моделі з картону та паперу.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Моделі суден виготовлені з комерційних будівельних комплектів (наборів) деталей (аркушів) з картону (щільність більше 80 г/м²) та/або паперу. Для доопрацювання моделі можуть бути внесені будь-які зміни з використанням інших матеріалів. Необхідно додати будівельну документацію. Основні елементи комплекту (набору) (видимі окремі частини корпусу та надбудов згідно з будівельним аркушем) повинні залишатися без змін. </w:t>
      </w:r>
      <w:r w:rsidRPr="00D802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 xml:space="preserve">Не дозволяється нове фарбування моделі. Не допускається покриття корпусу стороннім матеріалом, таким як, наприклад, мідні пластини або смужки паперу.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Зміна масштабу допускається, але слід показати копію оригіналу.</w:t>
      </w:r>
    </w:p>
    <w:p w:rsidR="00D802DA" w:rsidRPr="00D802DA" w:rsidRDefault="00D802DA" w:rsidP="00D802DA">
      <w:pPr>
        <w:ind w:left="15" w:firstLine="552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С-8. Моделі з наборів (китів).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Моделі судів з наявних у продажу наборів (китів) з дерева або пластику, за винятком пластикових моделей класу C-6 (з пластику лиття під тиском (PP-PVC-PE тощо).</w:t>
      </w:r>
    </w:p>
    <w:p w:rsidR="00D802DA" w:rsidRPr="00D802DA" w:rsidRDefault="00D802DA" w:rsidP="00D802DA">
      <w:pPr>
        <w:ind w:left="15" w:firstLine="552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Модель повинна бути зібрана відповідно до складальної інструкції. Допускаються доопрацювання з використанням інших матеріалів.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Основні елементи набору повинні бути збережені. Для оцінювання повинна бути складальна інструкція набору, додаткова документація на прототип (за наявності).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5.2. Особиста першість у класах моделей: С-1, С-2, С-3, С-4, С-5, С-6, С-7, С-8;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5.3. Командна першість у класах моделей: С-1, С-2, С-3, С-6, С-7, С-8.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5.4. Спірні питання щодо визначення класу моделі вирішуються головним суддею Змагань.</w:t>
      </w:r>
    </w:p>
    <w:p w:rsidR="00D802DA" w:rsidRPr="00D802DA" w:rsidRDefault="00D802DA" w:rsidP="00D802DA">
      <w:pPr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6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Строки та порядок подання заявок та реєстрації моделей</w:t>
      </w:r>
    </w:p>
    <w:p w:rsidR="00B332AA" w:rsidRPr="00B332AA" w:rsidRDefault="00D802DA" w:rsidP="00D802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6.1. Для у</w:t>
      </w:r>
      <w:r w:rsidR="00B33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часті у Змаганнях необхідно </w:t>
      </w:r>
      <w:r w:rsidR="00B332AA" w:rsidRPr="00C4629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>до 2</w:t>
      </w:r>
      <w:r w:rsidRPr="00C4629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>0.05.2022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надати попередню заявку (додаток 1) на електронну адресу </w:t>
      </w:r>
      <w:hyperlink r:id="rId6" w:history="1">
        <w:r w:rsidR="00B332AA" w:rsidRPr="00C46296">
          <w:rPr>
            <w:rStyle w:val="a4"/>
            <w:rFonts w:ascii="Times New Roman" w:hAnsi="Times New Roman" w:cs="Times New Roman"/>
            <w:sz w:val="28"/>
            <w:szCs w:val="28"/>
          </w:rPr>
          <w:t>dneprocntt@ukr.net</w:t>
        </w:r>
      </w:hyperlink>
      <w:r w:rsidR="00B332AA">
        <w:rPr>
          <w:color w:val="343840"/>
          <w:sz w:val="28"/>
          <w:szCs w:val="28"/>
        </w:rPr>
        <w:t xml:space="preserve">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зареєструвати кожну модель окремо за посиланням: </w:t>
      </w:r>
      <w:hyperlink r:id="rId7" w:history="1">
        <w:r w:rsidR="00B332AA" w:rsidRPr="00B332AA">
          <w:rPr>
            <w:rStyle w:val="a4"/>
            <w:rFonts w:ascii="Times New Roman" w:hAnsi="Times New Roman" w:cs="Times New Roman"/>
            <w:sz w:val="28"/>
            <w:szCs w:val="28"/>
          </w:rPr>
          <w:t>https://forms.gle/5wfWbeSH1w4hzBcv9</w:t>
        </w:r>
      </w:hyperlink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6.2. Учасники Змагань повинні надати документацію на моделі в електронному вигляді, а саме: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1) створити окрему папку на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гугл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диску, назва папки повинна мати: клас моделі, прізвище учасника, назву моделі (наприклад: С6_Гаркавенко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HMSLondon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);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 завантажити у папку документацію на модель, а саме: паспорт моделі, фотографії моделі, креслення, інструкції зі збирання (для моделей класів С-6, С-7, С-8), додаткові матеріали.</w:t>
      </w:r>
    </w:p>
    <w:p w:rsidR="00D802DA" w:rsidRPr="00D802DA" w:rsidRDefault="00C77585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3) надати доступ до папки «Усі, 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хто має посилання»;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4) </w:t>
      </w:r>
      <w:r w:rsidR="00C775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скопіювати посилання на папку та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вставити </w:t>
      </w:r>
      <w:r w:rsidR="00C775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його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 реєстрації.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6.3. Вимоги до фотоматеріалів: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кількість фото від 10 до 35 шт., 3/4 кожного знімка повинна займати сама модель, зйомка повинна бути виконана на однотонному тлі нейтрального кольору, а ракурси зйомки повинні включати: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загальні види моделі (лівий бік, правий бік, вид зверху, вид спереду, вид ззаду) на знімках потрібна присутність в кадрі мірної лінійки (для оцінки розмірів моделі і її масштабу);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центральні великі плани (бак, ют, шкафут,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шканци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спардек та ін.) окремі плани складних вузлів, агрегатів моделі (ходові містки, рубки, знаряддя, малий флот (шлюпки, катери та ін.), пристрої бортів моделі з показом їх конструктивних особливостей, шлюпбалки, </w:t>
      </w:r>
      <w:proofErr w:type="spellStart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кранбалки</w:t>
      </w:r>
      <w:proofErr w:type="spellEnd"/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шпилі, в'юшки тощо;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На фото забороняється: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використання методів цифрової нелінійної обробки, спотворюють лінійні розміри або пропорції оригінального зображення; внесення ручних і автоматизованих виправлень в зображення, за винятком автоматичних методів колірної корекції, яскравості, контрастності і алгоритмів коригування тіней і різкості.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6.4. Документація до моделі в рамках Змагань не підлягає вільної публікації і надається тільки для роботи суддівських бригад. Розміри, обсяг і зміст документації визначається учасником самостійно, ґрунтуючись на пропорційності і достатності представлених матеріалів для виконання суддями Змагань їх роботи з оцінки моделі.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6.5. Оцінка моделей буде відбуватися виключно за наданою документацією, тому інформація, що подається повинна містити тільки необхідну і узгоджену з фотографіями моделі інформацію. Інформація, її коректність, достовірність і адекватність повністю визначається учасником Змагань. Отриману інформацію організатори та судді Змагань не модифікують, не редагують і не змінюють ні в якому вигляді.</w:t>
      </w:r>
    </w:p>
    <w:p w:rsid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6.6. Без надання технічної документації модель до участі у Змаганнях не допускається.</w:t>
      </w:r>
    </w:p>
    <w:p w:rsidR="00C77585" w:rsidRPr="00D802DA" w:rsidRDefault="00C77585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7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Умови визначення першості та нагородження переможців</w:t>
      </w:r>
    </w:p>
    <w:p w:rsidR="00D802DA" w:rsidRPr="00D802DA" w:rsidRDefault="00D802DA" w:rsidP="00D802DA">
      <w:pPr>
        <w:ind w:left="26"/>
        <w:jc w:val="center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та призерів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7.1. Результати виступу учасників у особистій першості визначаються за кількістю балів (в кожному класі моделей) перше місце (95-100 балів), друге місце (90-94.99 балів), третє місце (85-89.99 балів).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7.2. Результати командної першості визначаються за сумою балів чотирьох кращих результатів отриманих у різних класах моделей. До командного заліку може бути включено не більш трьох результатів від одного учасника.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7.3. Команди, які зайняли призові місця, нагороджуються дипломами</w:t>
      </w:r>
      <w:r w:rsidR="00C775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кубками КПНЗ «ДОЦНТТ та ІТУМ»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відповідних ступенів.</w:t>
      </w:r>
    </w:p>
    <w:p w:rsid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7.4. Переможці </w:t>
      </w:r>
      <w:r w:rsidR="00C775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призери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Змагань в </w:t>
      </w:r>
      <w:r w:rsidR="00C775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особистій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першості нагороджуються дипломами </w:t>
      </w:r>
      <w:r w:rsidR="00C775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КПНЗ «ДОЦНТТ та ІТУМ»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06EF8" w:rsidRPr="00006EF8" w:rsidRDefault="00006EF8" w:rsidP="00006EF8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06EF8">
        <w:rPr>
          <w:rFonts w:ascii="Times New Roman" w:hAnsi="Times New Roman"/>
          <w:sz w:val="28"/>
          <w:szCs w:val="28"/>
          <w:lang w:val="uk-UA"/>
        </w:rPr>
        <w:t>7.5</w:t>
      </w:r>
      <w:r w:rsidRPr="00006EF8">
        <w:rPr>
          <w:rFonts w:ascii="Times New Roman" w:hAnsi="Times New Roman"/>
          <w:sz w:val="28"/>
          <w:szCs w:val="28"/>
          <w:lang w:val="uk-UA"/>
        </w:rPr>
        <w:t xml:space="preserve">. Керівники команд-призерів та призерів особистої першості нагороджуються грамотами </w:t>
      </w:r>
      <w:r w:rsidRPr="00006E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КПНЗ «ДОЦНТТ та ІТУМ»</w:t>
      </w:r>
      <w:r w:rsidRPr="00006EF8">
        <w:rPr>
          <w:rFonts w:ascii="Times New Roman" w:hAnsi="Times New Roman"/>
          <w:sz w:val="28"/>
          <w:szCs w:val="28"/>
          <w:lang w:val="uk-UA"/>
        </w:rPr>
        <w:t>.</w:t>
      </w:r>
    </w:p>
    <w:p w:rsidR="00006EF8" w:rsidRDefault="00006EF8" w:rsidP="00006EF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EF8">
        <w:rPr>
          <w:rFonts w:ascii="Times New Roman" w:hAnsi="Times New Roman" w:cs="Times New Roman"/>
          <w:sz w:val="28"/>
          <w:szCs w:val="28"/>
        </w:rPr>
        <w:t>7.6</w:t>
      </w:r>
      <w:r w:rsidRPr="00006EF8">
        <w:rPr>
          <w:rFonts w:ascii="Times New Roman" w:hAnsi="Times New Roman" w:cs="Times New Roman"/>
          <w:sz w:val="28"/>
          <w:szCs w:val="28"/>
        </w:rPr>
        <w:t xml:space="preserve">. За участь в оцінюванні Змагань судді відмічаються подяками </w:t>
      </w:r>
      <w:r w:rsidRPr="00006EF8">
        <w:rPr>
          <w:rFonts w:ascii="Times New Roman" w:hAnsi="Times New Roman" w:cs="Times New Roman"/>
          <w:sz w:val="28"/>
          <w:szCs w:val="28"/>
          <w:shd w:val="clear" w:color="auto" w:fill="FFFFFF"/>
        </w:rPr>
        <w:t>КПНЗ «ДОЦНТТ та ІТУМ»</w:t>
      </w:r>
      <w:r w:rsidRPr="00006EF8">
        <w:rPr>
          <w:rFonts w:ascii="Times New Roman" w:hAnsi="Times New Roman" w:cs="Times New Roman"/>
          <w:sz w:val="28"/>
          <w:szCs w:val="28"/>
        </w:rPr>
        <w:t>.</w:t>
      </w:r>
    </w:p>
    <w:p w:rsidR="00C46296" w:rsidRPr="00006EF8" w:rsidRDefault="00C46296" w:rsidP="00006EF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02DA" w:rsidRPr="00006EF8" w:rsidRDefault="00D802DA" w:rsidP="00006EF8">
      <w:pPr>
        <w:pStyle w:val="a5"/>
        <w:numPr>
          <w:ilvl w:val="0"/>
          <w:numId w:val="10"/>
        </w:numPr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proofErr w:type="spellStart"/>
      <w:r w:rsidRPr="00006EF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Інші</w:t>
      </w:r>
      <w:proofErr w:type="spellEnd"/>
      <w:r w:rsidRPr="00006EF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006EF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умови</w:t>
      </w:r>
      <w:proofErr w:type="spellEnd"/>
    </w:p>
    <w:p w:rsidR="00D802DA" w:rsidRPr="00D802DA" w:rsidRDefault="00006EF8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.1. Змагання проводяться відповідно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даних Інформаційно-методичних матеріалів проведення Змагань, 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Положення та Правил.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9.2. У разі виникнення під час проведення Змагань суперечливих питань, остаточне рішення приймає головний суддя. Оскарження рішень головного судді здійснюється за процедурою зазначеною в Положенні.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9.3. Питання не врегульовані 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цими Інформаційно-методичними матеріалами проведення Змагань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вирішуються відповідними оргкомітетами.</w:t>
      </w:r>
    </w:p>
    <w:p w:rsidR="00006EF8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9.4. Засідання мандатної комісії проводиться особами, які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призначаються головним суддею З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магань. </w:t>
      </w:r>
    </w:p>
    <w:p w:rsidR="00D802DA" w:rsidRPr="00D802DA" w:rsidRDefault="00006EF8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9.5. Звіт головного судді З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магань подається в день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акінчення З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магань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КПНЗ «ДОЦНТТ та ІТУМ»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</w:p>
    <w:p w:rsid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9.6. 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КПНЗ «ДОЦНТТ та ІТУМ»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опрацьовує звіт головного судді 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5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-ти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денний термін після отримання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06EF8" w:rsidRDefault="00006EF8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06EF8" w:rsidRPr="00D802DA" w:rsidRDefault="00006EF8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</w:p>
    <w:tbl>
      <w:tblPr>
        <w:tblW w:w="4750" w:type="dxa"/>
        <w:tblInd w:w="43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  <w:gridCol w:w="4528"/>
      </w:tblGrid>
      <w:tr w:rsidR="00D802DA" w:rsidRPr="00D802DA" w:rsidTr="00C46296">
        <w:trPr>
          <w:trHeight w:val="59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lang w:eastAsia="uk-UA"/>
              </w:rPr>
              <w:br/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DA" w:rsidRPr="00D802DA" w:rsidRDefault="00D802DA" w:rsidP="00D802DA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</w:tr>
      <w:tr w:rsidR="00D802DA" w:rsidRPr="00D802DA" w:rsidTr="00C46296">
        <w:trPr>
          <w:trHeight w:val="410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DA" w:rsidRPr="00D802DA" w:rsidRDefault="00D802DA" w:rsidP="00C46296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до </w:t>
            </w:r>
            <w:r w:rsidR="00C4629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Інформаційно-методичних матеріалів </w:t>
            </w: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проведення </w:t>
            </w:r>
            <w:r w:rsidR="00C4629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обласного етапу </w:t>
            </w: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Всеукраїнських відкритих змагань учнівської молоді (юніори) з </w:t>
            </w:r>
            <w:proofErr w:type="spellStart"/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судномодельного</w:t>
            </w:r>
            <w:proofErr w:type="spellEnd"/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спорту (</w:t>
            </w:r>
            <w:r w:rsidR="00C4629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«С» –</w:t>
            </w:r>
            <w:r w:rsidR="00BB431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стендові моделі) (заочний</w:t>
            </w:r>
            <w:bookmarkStart w:id="0" w:name="_GoBack"/>
            <w:bookmarkEnd w:id="0"/>
            <w:r w:rsidR="00C4629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)</w:t>
            </w:r>
          </w:p>
        </w:tc>
      </w:tr>
      <w:tr w:rsidR="00006EF8" w:rsidRPr="00D802DA" w:rsidTr="00C46296">
        <w:trPr>
          <w:trHeight w:val="200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EF8" w:rsidRPr="00D802DA" w:rsidRDefault="00006EF8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EF8" w:rsidRPr="00D802DA" w:rsidRDefault="00006EF8" w:rsidP="00D802DA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</w:tbl>
    <w:p w:rsidR="00D802DA" w:rsidRPr="00D802DA" w:rsidRDefault="00D802DA" w:rsidP="00D802DA">
      <w:pPr>
        <w:jc w:val="center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ЗАЯВКА</w:t>
      </w:r>
    </w:p>
    <w:p w:rsidR="00C46296" w:rsidRDefault="00D802DA" w:rsidP="00D802D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участь команди </w:t>
      </w:r>
      <w:r w:rsidR="00C462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</w:t>
      </w:r>
    </w:p>
    <w:p w:rsidR="00C46296" w:rsidRPr="00C46296" w:rsidRDefault="00C46296" w:rsidP="00C46296">
      <w:pPr>
        <w:shd w:val="clear" w:color="auto" w:fill="FFFFFF"/>
        <w:jc w:val="center"/>
        <w:rPr>
          <w:rFonts w:ascii="Times New Roman" w:eastAsia="Times New Roman" w:hAnsi="Times New Roman" w:cs="Times New Roman"/>
          <w:lang w:eastAsia="uk-UA"/>
        </w:rPr>
      </w:pPr>
      <w:r w:rsidRPr="00C46296">
        <w:rPr>
          <w:rFonts w:ascii="Times New Roman" w:eastAsia="Times New Roman" w:hAnsi="Times New Roman" w:cs="Times New Roman"/>
          <w:color w:val="000000"/>
          <w:vertAlign w:val="superscript"/>
          <w:lang w:eastAsia="uk-UA"/>
        </w:rPr>
        <w:t>(повна назва позашкільного закладу)</w:t>
      </w:r>
    </w:p>
    <w:p w:rsidR="00D802DA" w:rsidRPr="00D802DA" w:rsidRDefault="00C46296" w:rsidP="00D802DA">
      <w:pPr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обласному етапі 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Всеукраїнських відкритих змаганнях учнівської молоді (юніори) з </w:t>
      </w:r>
      <w:proofErr w:type="spellStart"/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судномодельного</w:t>
      </w:r>
      <w:proofErr w:type="spellEnd"/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спорту («С» – стендові моделі)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заочний) 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складі: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"/>
        <w:gridCol w:w="725"/>
        <w:gridCol w:w="819"/>
        <w:gridCol w:w="931"/>
        <w:gridCol w:w="1076"/>
        <w:gridCol w:w="1059"/>
        <w:gridCol w:w="1058"/>
        <w:gridCol w:w="1526"/>
        <w:gridCol w:w="853"/>
        <w:gridCol w:w="827"/>
      </w:tblGrid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 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Клас</w:t>
            </w:r>
          </w:p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моделі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Назва моделі, масштаб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Прізвище, ім’я та по батькові учасника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Спортивний розряд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Дата народження </w:t>
            </w:r>
            <w:r w:rsidRPr="00D802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(день, місяць, рік)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Навчальний заклад, клас (курс)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Домашня адреса: (</w:t>
            </w:r>
            <w:proofErr w:type="spellStart"/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нас.пункт,вулиця</w:t>
            </w:r>
            <w:proofErr w:type="spellEnd"/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 будинок, квартира)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Телефон учасника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Відмітка лікаря</w:t>
            </w: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</w:tbl>
    <w:p w:rsidR="00D802DA" w:rsidRPr="00D802DA" w:rsidRDefault="00D802DA" w:rsidP="00D802DA">
      <w:pPr>
        <w:shd w:val="clear" w:color="auto" w:fill="FFFFFF"/>
        <w:ind w:right="180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Тренер команди _______________________________</w:t>
      </w:r>
      <w:r w:rsidR="00C462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</w:t>
      </w:r>
    </w:p>
    <w:p w:rsidR="00D802DA" w:rsidRPr="00C46296" w:rsidRDefault="00D802DA" w:rsidP="00C46296">
      <w:pPr>
        <w:shd w:val="clear" w:color="auto" w:fill="FFFFFF"/>
        <w:ind w:left="2124" w:firstLine="708"/>
        <w:jc w:val="both"/>
        <w:rPr>
          <w:rFonts w:ascii="Times New Roman" w:eastAsia="Times New Roman" w:hAnsi="Times New Roman" w:cs="Times New Roman"/>
          <w:sz w:val="22"/>
          <w:szCs w:val="22"/>
          <w:lang w:eastAsia="uk-UA"/>
        </w:rPr>
      </w:pPr>
      <w:r w:rsidRPr="00C46296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(прізвище, ім’я, по батькові, місце роботи, посада, телефон</w:t>
      </w:r>
      <w:r w:rsidR="00C46296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, власна електронна адреса</w:t>
      </w:r>
      <w:r w:rsidRPr="00C46296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)</w:t>
      </w:r>
    </w:p>
    <w:p w:rsidR="00D802DA" w:rsidRPr="00D802DA" w:rsidRDefault="00D802DA" w:rsidP="00D802DA">
      <w:pPr>
        <w:shd w:val="clear" w:color="auto" w:fill="FFFFFF"/>
        <w:ind w:right="180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Керівник команди _______________________________</w:t>
      </w:r>
      <w:r w:rsidR="00C462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</w:t>
      </w:r>
    </w:p>
    <w:p w:rsidR="00C46296" w:rsidRPr="00C46296" w:rsidRDefault="00C46296" w:rsidP="00C46296">
      <w:pPr>
        <w:shd w:val="clear" w:color="auto" w:fill="FFFFFF"/>
        <w:ind w:left="2124" w:firstLine="708"/>
        <w:jc w:val="both"/>
        <w:rPr>
          <w:rFonts w:ascii="Times New Roman" w:eastAsia="Times New Roman" w:hAnsi="Times New Roman" w:cs="Times New Roman"/>
          <w:sz w:val="22"/>
          <w:szCs w:val="22"/>
          <w:lang w:eastAsia="uk-UA"/>
        </w:rPr>
      </w:pPr>
      <w:r w:rsidRPr="00C46296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(прізвище, ім’я, по батькові, місце роботи, посада, телефон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, власна електронна адреса</w:t>
      </w:r>
      <w:r w:rsidRPr="00C46296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)</w:t>
      </w:r>
    </w:p>
    <w:p w:rsidR="00D802DA" w:rsidRDefault="00D802DA" w:rsidP="00C4629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Суддя </w:t>
      </w:r>
      <w:r w:rsidR="00C462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_________________________________________________________</w:t>
      </w:r>
    </w:p>
    <w:p w:rsidR="00C46296" w:rsidRPr="00D802DA" w:rsidRDefault="00C46296" w:rsidP="00C46296">
      <w:pPr>
        <w:shd w:val="clear" w:color="auto" w:fill="FFFFFF"/>
        <w:ind w:left="2124" w:firstLine="708"/>
        <w:rPr>
          <w:rFonts w:ascii="Times New Roman" w:eastAsia="Times New Roman" w:hAnsi="Times New Roman" w:cs="Times New Roman"/>
          <w:lang w:eastAsia="uk-UA"/>
        </w:rPr>
      </w:pPr>
      <w:r w:rsidRPr="00C46296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(прізвище, ім’я, по батькові, місце роботи, посада, телефон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, власна електронна адреса</w:t>
      </w:r>
      <w:r w:rsidRPr="00C46296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)</w:t>
      </w:r>
    </w:p>
    <w:p w:rsidR="00D802DA" w:rsidRPr="00D802DA" w:rsidRDefault="00D802DA" w:rsidP="00D802DA">
      <w:pPr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Директор             М.П.     _________________</w:t>
      </w:r>
      <w:r w:rsidR="00C462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</w:t>
      </w:r>
    </w:p>
    <w:p w:rsidR="00707721" w:rsidRDefault="00D802DA" w:rsidP="00C46296">
      <w:pPr>
        <w:jc w:val="both"/>
      </w:pP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 </w:t>
      </w:r>
      <w:r w:rsidR="00C46296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ab/>
      </w:r>
      <w:r w:rsidR="00C46296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ab/>
      </w:r>
      <w:r w:rsidR="00C46296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ab/>
      </w:r>
      <w:r w:rsidR="00C46296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ab/>
        <w:t>Підпи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>с                                                     ПІБ</w:t>
      </w:r>
    </w:p>
    <w:sectPr w:rsidR="00707721" w:rsidSect="00D45B90">
      <w:pgSz w:w="11906" w:h="16838"/>
      <w:pgMar w:top="850" w:right="1134" w:bottom="85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55E9"/>
    <w:multiLevelType w:val="multilevel"/>
    <w:tmpl w:val="463E2E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A147FA"/>
    <w:multiLevelType w:val="multilevel"/>
    <w:tmpl w:val="E62010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D32567"/>
    <w:multiLevelType w:val="multilevel"/>
    <w:tmpl w:val="26482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A66036"/>
    <w:multiLevelType w:val="multilevel"/>
    <w:tmpl w:val="62B2D2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6B45FE"/>
    <w:multiLevelType w:val="multilevel"/>
    <w:tmpl w:val="B4E8AC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AD580B"/>
    <w:multiLevelType w:val="hybridMultilevel"/>
    <w:tmpl w:val="B5FC2028"/>
    <w:lvl w:ilvl="0" w:tplc="5EFC40C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0F68BB"/>
    <w:multiLevelType w:val="multilevel"/>
    <w:tmpl w:val="113A31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5D3674"/>
    <w:multiLevelType w:val="multilevel"/>
    <w:tmpl w:val="6242EB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8854DB"/>
    <w:multiLevelType w:val="multilevel"/>
    <w:tmpl w:val="335219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1F5CE1"/>
    <w:multiLevelType w:val="multilevel"/>
    <w:tmpl w:val="C0EA49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  <w:lvlOverride w:ilvl="0">
      <w:lvl w:ilvl="0">
        <w:numFmt w:val="decimal"/>
        <w:lvlText w:val="%1."/>
        <w:lvlJc w:val="left"/>
      </w:lvl>
    </w:lvlOverride>
  </w:num>
  <w:num w:numId="3">
    <w:abstractNumId w:val="7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4"/>
    <w:lvlOverride w:ilvl="0">
      <w:lvl w:ilvl="0">
        <w:numFmt w:val="decimal"/>
        <w:lvlText w:val="%1."/>
        <w:lvlJc w:val="left"/>
      </w:lvl>
    </w:lvlOverride>
  </w:num>
  <w:num w:numId="7">
    <w:abstractNumId w:val="8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9"/>
    <w:lvlOverride w:ilvl="0">
      <w:lvl w:ilvl="0">
        <w:numFmt w:val="decimal"/>
        <w:lvlText w:val="%1."/>
        <w:lvlJc w:val="left"/>
      </w:lvl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04F"/>
    <w:rsid w:val="00006EF8"/>
    <w:rsid w:val="004D62E1"/>
    <w:rsid w:val="005E55E6"/>
    <w:rsid w:val="00707721"/>
    <w:rsid w:val="0071504F"/>
    <w:rsid w:val="00B332AA"/>
    <w:rsid w:val="00B4555E"/>
    <w:rsid w:val="00BB4319"/>
    <w:rsid w:val="00BB72C0"/>
    <w:rsid w:val="00C46296"/>
    <w:rsid w:val="00C77585"/>
    <w:rsid w:val="00D45B90"/>
    <w:rsid w:val="00D802DA"/>
    <w:rsid w:val="00D8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02D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uk-UA"/>
    </w:rPr>
  </w:style>
  <w:style w:type="character" w:styleId="a4">
    <w:name w:val="Hyperlink"/>
    <w:basedOn w:val="a0"/>
    <w:uiPriority w:val="99"/>
    <w:unhideWhenUsed/>
    <w:rsid w:val="00D802D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06EF8"/>
    <w:pPr>
      <w:spacing w:after="160" w:line="256" w:lineRule="auto"/>
      <w:ind w:left="720"/>
      <w:contextualSpacing/>
    </w:pPr>
    <w:rPr>
      <w:rFonts w:ascii="Calibri" w:eastAsia="Calibri" w:hAnsi="Calibri" w:cs="Times New Roman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02D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uk-UA"/>
    </w:rPr>
  </w:style>
  <w:style w:type="character" w:styleId="a4">
    <w:name w:val="Hyperlink"/>
    <w:basedOn w:val="a0"/>
    <w:uiPriority w:val="99"/>
    <w:unhideWhenUsed/>
    <w:rsid w:val="00D802D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06EF8"/>
    <w:pPr>
      <w:spacing w:after="160" w:line="256" w:lineRule="auto"/>
      <w:ind w:left="720"/>
      <w:contextualSpacing/>
    </w:pPr>
    <w:rPr>
      <w:rFonts w:ascii="Calibri" w:eastAsia="Calibri" w:hAnsi="Calibri" w:cs="Times New Roman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0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8593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584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forms.gle/5wfWbeSH1w4hzBcv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neprocntt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7764</Words>
  <Characters>4427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dcterms:created xsi:type="dcterms:W3CDTF">2022-05-05T14:52:00Z</dcterms:created>
  <dcterms:modified xsi:type="dcterms:W3CDTF">2022-05-05T18:03:00Z</dcterms:modified>
</cp:coreProperties>
</file>