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A2" w:rsidRDefault="00D058A2" w:rsidP="00D058A2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D058A2" w:rsidRPr="00846CEA" w:rsidRDefault="00D058A2" w:rsidP="00D058A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</w:t>
      </w:r>
    </w:p>
    <w:p w:rsidR="00D058A2" w:rsidRPr="002F09E7" w:rsidRDefault="00D058A2" w:rsidP="00D058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2F09E7">
        <w:rPr>
          <w:b/>
          <w:sz w:val="28"/>
          <w:szCs w:val="28"/>
          <w:lang w:val="uk-UA"/>
        </w:rPr>
        <w:t>«</w:t>
      </w:r>
      <w:r w:rsidRPr="002F09E7">
        <w:rPr>
          <w:b/>
          <w:sz w:val="28"/>
          <w:lang w:val="uk-UA"/>
        </w:rPr>
        <w:t>Комп’ютерного макетування та верстання</w:t>
      </w:r>
      <w:r w:rsidRPr="002F09E7">
        <w:rPr>
          <w:b/>
          <w:sz w:val="28"/>
          <w:szCs w:val="28"/>
          <w:lang w:val="uk-UA"/>
        </w:rPr>
        <w:t>»</w:t>
      </w:r>
    </w:p>
    <w:p w:rsidR="00D058A2" w:rsidRDefault="00D058A2" w:rsidP="00D058A2">
      <w:pPr>
        <w:jc w:val="center"/>
        <w:rPr>
          <w:b/>
          <w:sz w:val="28"/>
          <w:szCs w:val="28"/>
          <w:lang w:val="uk-UA"/>
        </w:rPr>
      </w:pPr>
    </w:p>
    <w:p w:rsidR="00D058A2" w:rsidRPr="006E28FD" w:rsidRDefault="00D058A2" w:rsidP="00D058A2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D058A2" w:rsidRPr="00042BB4" w:rsidRDefault="00D058A2" w:rsidP="00D058A2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 </w:t>
      </w:r>
      <w:r w:rsidRPr="002F09E7">
        <w:rPr>
          <w:b/>
          <w:sz w:val="28"/>
          <w:szCs w:val="28"/>
          <w:lang w:val="uk-UA"/>
        </w:rPr>
        <w:t>«</w:t>
      </w:r>
      <w:r w:rsidRPr="002F09E7">
        <w:rPr>
          <w:b/>
          <w:sz w:val="28"/>
          <w:lang w:val="uk-UA"/>
        </w:rPr>
        <w:t>Комп’ютерного макетування та верстання</w:t>
      </w:r>
      <w:r w:rsidRPr="002F09E7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>
        <w:rPr>
          <w:spacing w:val="-1"/>
          <w:sz w:val="28"/>
          <w:szCs w:val="28"/>
          <w:lang w:val="uk-UA"/>
        </w:rPr>
        <w:t xml:space="preserve">з </w:t>
      </w:r>
      <w:r w:rsidRPr="006E28FD">
        <w:rPr>
          <w:sz w:val="28"/>
          <w:szCs w:val="28"/>
          <w:lang w:val="uk-UA"/>
        </w:rPr>
        <w:t>метою</w:t>
      </w:r>
      <w:r w:rsidRPr="00CA03DF">
        <w:rPr>
          <w:rFonts w:ascii="Arial" w:hAnsi="Arial" w:cs="Arial"/>
          <w:color w:val="19495D"/>
          <w:sz w:val="17"/>
          <w:szCs w:val="17"/>
          <w:lang w:val="uk-UA"/>
        </w:rPr>
        <w:t xml:space="preserve"> </w:t>
      </w:r>
      <w:r>
        <w:rPr>
          <w:sz w:val="28"/>
          <w:szCs w:val="28"/>
          <w:lang w:val="uk-UA"/>
        </w:rPr>
        <w:t>розвит</w:t>
      </w:r>
      <w:r w:rsidRPr="00CA03D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CA03DF">
        <w:rPr>
          <w:sz w:val="28"/>
          <w:szCs w:val="28"/>
          <w:lang w:val="uk-UA"/>
        </w:rPr>
        <w:t xml:space="preserve"> шкільних медіа в Україні </w:t>
      </w:r>
      <w:r>
        <w:rPr>
          <w:sz w:val="28"/>
          <w:szCs w:val="28"/>
          <w:lang w:val="uk-UA"/>
        </w:rPr>
        <w:t>та</w:t>
      </w:r>
      <w:r w:rsidRPr="00CA03DF">
        <w:rPr>
          <w:sz w:val="28"/>
          <w:szCs w:val="28"/>
          <w:lang w:val="uk-UA"/>
        </w:rPr>
        <w:t xml:space="preserve"> виявлення нових журналістських талантів і оволодіння досвідом у галузі журналістики</w:t>
      </w:r>
      <w:r>
        <w:rPr>
          <w:sz w:val="28"/>
          <w:szCs w:val="28"/>
          <w:lang w:val="uk-UA"/>
        </w:rPr>
        <w:t xml:space="preserve"> та інформаційних технологій</w:t>
      </w:r>
      <w:r w:rsidRPr="00CA03DF">
        <w:rPr>
          <w:sz w:val="28"/>
          <w:szCs w:val="28"/>
          <w:lang w:val="uk-UA"/>
        </w:rPr>
        <w:t xml:space="preserve">. </w:t>
      </w:r>
    </w:p>
    <w:p w:rsidR="00D058A2" w:rsidRDefault="00D058A2" w:rsidP="00D058A2">
      <w:pPr>
        <w:widowControl w:val="0"/>
        <w:autoSpaceDE w:val="0"/>
        <w:autoSpaceDN w:val="0"/>
        <w:adjustRightInd w:val="0"/>
        <w:ind w:left="420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D058A2" w:rsidRPr="00365452" w:rsidRDefault="00D058A2" w:rsidP="00D058A2">
      <w:pPr>
        <w:widowControl w:val="0"/>
        <w:numPr>
          <w:ilvl w:val="0"/>
          <w:numId w:val="5"/>
        </w:numPr>
        <w:tabs>
          <w:tab w:val="clear" w:pos="1485"/>
          <w:tab w:val="num" w:pos="900"/>
        </w:tabs>
        <w:autoSpaceDE w:val="0"/>
        <w:autoSpaceDN w:val="0"/>
        <w:adjustRightInd w:val="0"/>
        <w:ind w:left="900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сприяння національно-культурному розвитку України, підтримка талановитої, творчо обдарованої молоді Дніпропетровщини, розвиток інституту журналістики в області, популяризація української мови;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організація змістовного дозвілля учнівської молоді, залучення до участі в конкурсах з інформатики;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стимулювання творчого, інтелектуального, духовного розвитку, зростання науково-технічної майстерності учнівської молоді;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впровадження комп’ютерних технологій у навчально-виховний процес;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обмін досвідом роботи та взаємозбагачення як учнів, так і викладачів в процесі творчого спілкування.</w:t>
      </w:r>
    </w:p>
    <w:p w:rsidR="00D058A2" w:rsidRPr="006E28FD" w:rsidRDefault="00D058A2" w:rsidP="00D058A2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</w:p>
    <w:p w:rsidR="00D058A2" w:rsidRPr="006E28FD" w:rsidRDefault="00D058A2" w:rsidP="00D058A2">
      <w:pPr>
        <w:pStyle w:val="a7"/>
        <w:spacing w:after="0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D058A2" w:rsidRPr="006E28FD" w:rsidRDefault="00D058A2" w:rsidP="00D058A2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D058A2" w:rsidRDefault="00D058A2" w:rsidP="00D058A2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D058A2" w:rsidRPr="001F69B8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гурткові на базі закладів позашкільної освіти та загальноосвітніх шкіл;</w:t>
      </w:r>
    </w:p>
    <w:p w:rsidR="00D058A2" w:rsidRPr="001F69B8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30"/>
      <w:bookmarkEnd w:id="0"/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proofErr w:type="spellStart"/>
      <w:proofErr w:type="gramStart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-в</w:t>
      </w:r>
      <w:proofErr w:type="gram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ідкриті</w:t>
      </w:r>
      <w:proofErr w:type="spell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районні (міські);</w:t>
      </w:r>
    </w:p>
    <w:p w:rsidR="00D058A2" w:rsidRPr="001F69B8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31"/>
      <w:bookmarkEnd w:id="1"/>
      <w:r w:rsidRPr="001F69B8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відкриті обласні.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Форма проведення – заочна.</w:t>
      </w:r>
    </w:p>
    <w:p w:rsidR="00D058A2" w:rsidRPr="006E28FD" w:rsidRDefault="00D058A2" w:rsidP="00D058A2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лютому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D058A2" w:rsidRPr="00365452" w:rsidRDefault="00D058A2" w:rsidP="00D058A2">
      <w:pPr>
        <w:ind w:firstLine="426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944B80">
        <w:rPr>
          <w:sz w:val="28"/>
          <w:szCs w:val="28"/>
        </w:rPr>
        <w:t xml:space="preserve">Конкурс проводиться в </w:t>
      </w:r>
      <w:proofErr w:type="spellStart"/>
      <w:r w:rsidRPr="00944B80">
        <w:rPr>
          <w:sz w:val="28"/>
          <w:szCs w:val="28"/>
        </w:rPr>
        <w:t>номінаціях</w:t>
      </w:r>
      <w:proofErr w:type="spellEnd"/>
      <w:r>
        <w:rPr>
          <w:sz w:val="28"/>
          <w:szCs w:val="28"/>
          <w:lang w:val="uk-UA"/>
        </w:rPr>
        <w:t xml:space="preserve"> «</w:t>
      </w:r>
      <w:r w:rsidRPr="00365452">
        <w:rPr>
          <w:b/>
          <w:sz w:val="28"/>
          <w:szCs w:val="28"/>
          <w:lang w:val="uk-UA"/>
        </w:rPr>
        <w:t>Журналістська робота</w:t>
      </w:r>
      <w:r>
        <w:rPr>
          <w:b/>
          <w:sz w:val="28"/>
          <w:szCs w:val="28"/>
          <w:lang w:val="uk-UA"/>
        </w:rPr>
        <w:t>»,</w:t>
      </w:r>
      <w:r w:rsidRPr="00F252DE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</w:t>
      </w:r>
      <w:r w:rsidRPr="00365452">
        <w:rPr>
          <w:b/>
          <w:bCs/>
          <w:sz w:val="28"/>
          <w:szCs w:val="28"/>
          <w:lang w:val="uk-UA"/>
        </w:rPr>
        <w:t>Газета</w:t>
      </w:r>
      <w:r>
        <w:rPr>
          <w:b/>
          <w:bCs/>
          <w:sz w:val="28"/>
          <w:szCs w:val="28"/>
          <w:lang w:val="uk-UA"/>
        </w:rPr>
        <w:t>».</w:t>
      </w:r>
      <w:r w:rsidRPr="00365452">
        <w:rPr>
          <w:b/>
          <w:bCs/>
          <w:sz w:val="28"/>
          <w:szCs w:val="28"/>
          <w:lang w:val="uk-UA"/>
        </w:rPr>
        <w:t xml:space="preserve"> </w:t>
      </w:r>
    </w:p>
    <w:p w:rsidR="00D058A2" w:rsidRPr="00365452" w:rsidRDefault="00D058A2" w:rsidP="00D058A2">
      <w:pPr>
        <w:ind w:left="75" w:firstLine="351"/>
        <w:jc w:val="both"/>
        <w:rPr>
          <w:b/>
          <w:sz w:val="28"/>
          <w:szCs w:val="28"/>
          <w:lang w:val="uk-UA"/>
        </w:rPr>
      </w:pPr>
      <w:r w:rsidRPr="00F252DE">
        <w:rPr>
          <w:sz w:val="28"/>
          <w:szCs w:val="28"/>
          <w:lang w:val="uk-UA"/>
        </w:rPr>
        <w:t>2.4.</w:t>
      </w:r>
      <w:r>
        <w:rPr>
          <w:b/>
          <w:sz w:val="28"/>
          <w:szCs w:val="28"/>
          <w:lang w:val="uk-UA"/>
        </w:rPr>
        <w:t xml:space="preserve">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</w:t>
      </w:r>
      <w:r>
        <w:rPr>
          <w:kern w:val="20"/>
          <w:sz w:val="28"/>
          <w:szCs w:val="28"/>
          <w:lang w:val="uk-UA"/>
        </w:rPr>
        <w:t xml:space="preserve"> </w:t>
      </w:r>
      <w:r w:rsidRPr="00F252DE">
        <w:rPr>
          <w:b/>
          <w:kern w:val="20"/>
          <w:sz w:val="28"/>
          <w:szCs w:val="28"/>
          <w:lang w:val="uk-UA"/>
        </w:rPr>
        <w:t>«</w:t>
      </w:r>
      <w:r w:rsidRPr="00F252DE">
        <w:rPr>
          <w:b/>
          <w:sz w:val="28"/>
          <w:szCs w:val="28"/>
          <w:lang w:val="uk-UA"/>
        </w:rPr>
        <w:t>Журналістська робота»</w:t>
      </w:r>
      <w:r>
        <w:rPr>
          <w:b/>
          <w:sz w:val="28"/>
          <w:szCs w:val="28"/>
          <w:lang w:val="uk-UA"/>
        </w:rPr>
        <w:t>:</w:t>
      </w:r>
    </w:p>
    <w:p w:rsidR="00D058A2" w:rsidRPr="00A221CD" w:rsidRDefault="00D058A2" w:rsidP="00D058A2">
      <w:pPr>
        <w:pStyle w:val="a5"/>
        <w:tabs>
          <w:tab w:val="left" w:pos="1080"/>
        </w:tabs>
        <w:ind w:firstLine="567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Відповідно</w:t>
      </w:r>
      <w:proofErr w:type="spellEnd"/>
      <w:r w:rsidRPr="00A221CD">
        <w:rPr>
          <w:sz w:val="28"/>
          <w:szCs w:val="28"/>
        </w:rPr>
        <w:t xml:space="preserve"> до </w:t>
      </w:r>
      <w:proofErr w:type="spellStart"/>
      <w:r w:rsidRPr="00A221CD">
        <w:rPr>
          <w:sz w:val="28"/>
          <w:szCs w:val="28"/>
        </w:rPr>
        <w:t>запропонованої</w:t>
      </w:r>
      <w:proofErr w:type="spellEnd"/>
      <w:r w:rsidRPr="00A221CD">
        <w:rPr>
          <w:sz w:val="28"/>
          <w:szCs w:val="28"/>
        </w:rPr>
        <w:t xml:space="preserve"> тематики на конкурс робота (журнал, </w:t>
      </w:r>
      <w:proofErr w:type="spellStart"/>
      <w:r w:rsidRPr="00A221CD">
        <w:rPr>
          <w:sz w:val="28"/>
          <w:szCs w:val="28"/>
        </w:rPr>
        <w:t>який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налічує</w:t>
      </w:r>
      <w:proofErr w:type="spellEnd"/>
      <w:r w:rsidRPr="00A221CD">
        <w:rPr>
          <w:sz w:val="28"/>
          <w:szCs w:val="28"/>
        </w:rPr>
        <w:t xml:space="preserve"> не </w:t>
      </w:r>
      <w:proofErr w:type="spellStart"/>
      <w:r w:rsidRPr="00A221CD">
        <w:rPr>
          <w:sz w:val="28"/>
          <w:szCs w:val="28"/>
        </w:rPr>
        <w:t>менше</w:t>
      </w:r>
      <w:proofErr w:type="spellEnd"/>
      <w:r w:rsidRPr="00A221CD">
        <w:rPr>
          <w:sz w:val="28"/>
          <w:szCs w:val="28"/>
        </w:rPr>
        <w:t xml:space="preserve"> 10 </w:t>
      </w:r>
      <w:proofErr w:type="spellStart"/>
      <w:r w:rsidRPr="00A221CD">
        <w:rPr>
          <w:sz w:val="28"/>
          <w:szCs w:val="28"/>
        </w:rPr>
        <w:t>сторінок</w:t>
      </w:r>
      <w:proofErr w:type="spellEnd"/>
      <w:r w:rsidRPr="00A221CD">
        <w:rPr>
          <w:sz w:val="28"/>
          <w:szCs w:val="28"/>
        </w:rPr>
        <w:t xml:space="preserve"> формату А</w:t>
      </w:r>
      <w:proofErr w:type="gramStart"/>
      <w:r w:rsidRPr="00A221CD">
        <w:rPr>
          <w:sz w:val="28"/>
          <w:szCs w:val="28"/>
        </w:rPr>
        <w:t>4</w:t>
      </w:r>
      <w:proofErr w:type="gramEnd"/>
      <w:r w:rsidRPr="00A221CD">
        <w:rPr>
          <w:sz w:val="28"/>
          <w:szCs w:val="28"/>
        </w:rPr>
        <w:t xml:space="preserve">) </w:t>
      </w:r>
      <w:proofErr w:type="spellStart"/>
      <w:r w:rsidRPr="00A221CD">
        <w:rPr>
          <w:sz w:val="28"/>
          <w:szCs w:val="28"/>
        </w:rPr>
        <w:t>подається</w:t>
      </w:r>
      <w:proofErr w:type="spellEnd"/>
      <w:r w:rsidRPr="00A221CD">
        <w:rPr>
          <w:sz w:val="28"/>
          <w:szCs w:val="28"/>
        </w:rPr>
        <w:t xml:space="preserve"> в </w:t>
      </w:r>
      <w:proofErr w:type="spellStart"/>
      <w:r w:rsidRPr="00A221CD">
        <w:rPr>
          <w:sz w:val="28"/>
          <w:szCs w:val="28"/>
        </w:rPr>
        <w:t>роздрукованому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вигляді</w:t>
      </w:r>
      <w:proofErr w:type="spellEnd"/>
      <w:r w:rsidRPr="00A221CD">
        <w:rPr>
          <w:sz w:val="28"/>
          <w:szCs w:val="28"/>
        </w:rPr>
        <w:t xml:space="preserve">. </w:t>
      </w:r>
    </w:p>
    <w:p w:rsidR="00D058A2" w:rsidRPr="00A221CD" w:rsidRDefault="00D058A2" w:rsidP="00D058A2">
      <w:pPr>
        <w:pStyle w:val="a5"/>
        <w:tabs>
          <w:tab w:val="left" w:pos="1080"/>
        </w:tabs>
        <w:ind w:left="720"/>
        <w:rPr>
          <w:sz w:val="28"/>
          <w:szCs w:val="28"/>
          <w:u w:val="single"/>
        </w:rPr>
      </w:pPr>
      <w:proofErr w:type="spellStart"/>
      <w:r w:rsidRPr="00A221CD">
        <w:rPr>
          <w:sz w:val="28"/>
          <w:szCs w:val="28"/>
          <w:u w:val="single"/>
        </w:rPr>
        <w:t>Роботи</w:t>
      </w:r>
      <w:proofErr w:type="spellEnd"/>
      <w:r w:rsidRPr="00A221CD">
        <w:rPr>
          <w:sz w:val="28"/>
          <w:szCs w:val="28"/>
          <w:u w:val="single"/>
        </w:rPr>
        <w:t xml:space="preserve"> </w:t>
      </w:r>
      <w:proofErr w:type="spellStart"/>
      <w:r w:rsidRPr="00A221CD">
        <w:rPr>
          <w:sz w:val="28"/>
          <w:szCs w:val="28"/>
          <w:u w:val="single"/>
        </w:rPr>
        <w:t>оцінюються</w:t>
      </w:r>
      <w:proofErr w:type="spellEnd"/>
      <w:r w:rsidRPr="00A221CD">
        <w:rPr>
          <w:sz w:val="28"/>
          <w:szCs w:val="28"/>
          <w:u w:val="single"/>
        </w:rPr>
        <w:t xml:space="preserve"> за такими </w:t>
      </w:r>
      <w:proofErr w:type="spellStart"/>
      <w:r w:rsidRPr="00A221CD">
        <w:rPr>
          <w:bCs/>
          <w:sz w:val="28"/>
          <w:szCs w:val="28"/>
          <w:u w:val="single"/>
        </w:rPr>
        <w:t>критеріями</w:t>
      </w:r>
      <w:proofErr w:type="spellEnd"/>
      <w:r w:rsidRPr="00A221CD">
        <w:rPr>
          <w:sz w:val="28"/>
          <w:szCs w:val="28"/>
          <w:u w:val="single"/>
        </w:rPr>
        <w:t>:</w:t>
      </w:r>
    </w:p>
    <w:p w:rsidR="00D058A2" w:rsidRPr="00A221CD" w:rsidRDefault="00D058A2" w:rsidP="00D058A2">
      <w:pPr>
        <w:pStyle w:val="a5"/>
        <w:numPr>
          <w:ilvl w:val="0"/>
          <w:numId w:val="6"/>
        </w:numPr>
        <w:tabs>
          <w:tab w:val="clear" w:pos="360"/>
          <w:tab w:val="left" w:pos="1080"/>
        </w:tabs>
        <w:spacing w:after="0"/>
        <w:ind w:left="720" w:firstLine="0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відповідність</w:t>
      </w:r>
      <w:proofErr w:type="spellEnd"/>
      <w:r w:rsidRPr="00A221CD">
        <w:rPr>
          <w:sz w:val="28"/>
          <w:szCs w:val="28"/>
        </w:rPr>
        <w:t xml:space="preserve"> жанру та </w:t>
      </w:r>
      <w:proofErr w:type="spellStart"/>
      <w:r w:rsidRPr="00A221CD">
        <w:rPr>
          <w:sz w:val="28"/>
          <w:szCs w:val="28"/>
        </w:rPr>
        <w:t>темі</w:t>
      </w:r>
      <w:proofErr w:type="spellEnd"/>
      <w:r w:rsidRPr="00A221CD">
        <w:rPr>
          <w:sz w:val="28"/>
          <w:szCs w:val="28"/>
        </w:rPr>
        <w:t xml:space="preserve"> конкурсу;</w:t>
      </w:r>
    </w:p>
    <w:p w:rsidR="00D058A2" w:rsidRPr="00A221CD" w:rsidRDefault="00D058A2" w:rsidP="00D058A2">
      <w:pPr>
        <w:pStyle w:val="a5"/>
        <w:numPr>
          <w:ilvl w:val="0"/>
          <w:numId w:val="6"/>
        </w:numPr>
        <w:tabs>
          <w:tab w:val="clear" w:pos="360"/>
          <w:tab w:val="left" w:pos="1080"/>
        </w:tabs>
        <w:spacing w:after="0"/>
        <w:ind w:left="720" w:firstLine="0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уникнення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мовних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повторів</w:t>
      </w:r>
      <w:proofErr w:type="spellEnd"/>
      <w:r w:rsidRPr="00A221CD">
        <w:rPr>
          <w:sz w:val="28"/>
          <w:szCs w:val="28"/>
        </w:rPr>
        <w:t xml:space="preserve"> (</w:t>
      </w:r>
      <w:proofErr w:type="spellStart"/>
      <w:r w:rsidRPr="00A221CD">
        <w:rPr>
          <w:sz w:val="28"/>
          <w:szCs w:val="28"/>
        </w:rPr>
        <w:t>тавтології</w:t>
      </w:r>
      <w:proofErr w:type="spellEnd"/>
      <w:r w:rsidRPr="00A221CD">
        <w:rPr>
          <w:sz w:val="28"/>
          <w:szCs w:val="28"/>
        </w:rPr>
        <w:t xml:space="preserve">) і </w:t>
      </w:r>
      <w:proofErr w:type="spellStart"/>
      <w:r w:rsidRPr="00A221CD">
        <w:rPr>
          <w:sz w:val="28"/>
          <w:szCs w:val="28"/>
        </w:rPr>
        <w:t>штампі</w:t>
      </w:r>
      <w:proofErr w:type="gramStart"/>
      <w:r w:rsidRPr="00A221CD">
        <w:rPr>
          <w:sz w:val="28"/>
          <w:szCs w:val="28"/>
        </w:rPr>
        <w:t>в</w:t>
      </w:r>
      <w:proofErr w:type="spellEnd"/>
      <w:proofErr w:type="gramEnd"/>
      <w:r w:rsidRPr="00A221CD">
        <w:rPr>
          <w:sz w:val="28"/>
          <w:szCs w:val="28"/>
        </w:rPr>
        <w:t>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уміння мислити оригінально;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lastRenderedPageBreak/>
        <w:t>якість оформлення журналу.</w:t>
      </w:r>
    </w:p>
    <w:p w:rsidR="00D058A2" w:rsidRPr="00365452" w:rsidRDefault="005D48F3" w:rsidP="00D058A2">
      <w:pPr>
        <w:ind w:firstLine="426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2.5</w:t>
      </w:r>
      <w:r w:rsidR="00D058A2" w:rsidRPr="00F252DE">
        <w:rPr>
          <w:sz w:val="28"/>
          <w:szCs w:val="28"/>
          <w:lang w:val="uk-UA"/>
        </w:rPr>
        <w:t>.</w:t>
      </w:r>
      <w:r w:rsidR="00D058A2">
        <w:rPr>
          <w:b/>
          <w:sz w:val="28"/>
          <w:szCs w:val="28"/>
          <w:lang w:val="uk-UA"/>
        </w:rPr>
        <w:t xml:space="preserve"> </w:t>
      </w:r>
      <w:r w:rsidR="00D058A2" w:rsidRPr="00143254">
        <w:rPr>
          <w:kern w:val="20"/>
          <w:sz w:val="28"/>
          <w:szCs w:val="28"/>
          <w:lang w:val="uk-UA"/>
        </w:rPr>
        <w:t>Умови проведення конкурсу в номінації</w:t>
      </w:r>
      <w:r w:rsidR="00D058A2">
        <w:rPr>
          <w:kern w:val="20"/>
          <w:sz w:val="28"/>
          <w:szCs w:val="28"/>
          <w:lang w:val="uk-UA"/>
        </w:rPr>
        <w:t xml:space="preserve"> </w:t>
      </w:r>
      <w:r w:rsidR="00D058A2" w:rsidRPr="00984100">
        <w:rPr>
          <w:b/>
          <w:kern w:val="20"/>
          <w:sz w:val="28"/>
          <w:szCs w:val="28"/>
          <w:lang w:val="uk-UA"/>
        </w:rPr>
        <w:t>«</w:t>
      </w:r>
      <w:r w:rsidR="00D058A2" w:rsidRPr="00365452">
        <w:rPr>
          <w:b/>
          <w:bCs/>
          <w:sz w:val="28"/>
          <w:szCs w:val="28"/>
          <w:lang w:val="uk-UA"/>
        </w:rPr>
        <w:t>Газета</w:t>
      </w:r>
      <w:r w:rsidR="00D058A2">
        <w:rPr>
          <w:b/>
          <w:bCs/>
          <w:sz w:val="28"/>
          <w:szCs w:val="28"/>
          <w:lang w:val="uk-UA"/>
        </w:rPr>
        <w:t>»:</w:t>
      </w:r>
      <w:r w:rsidR="00D058A2" w:rsidRPr="00365452">
        <w:rPr>
          <w:b/>
          <w:bCs/>
          <w:sz w:val="28"/>
          <w:szCs w:val="28"/>
          <w:lang w:val="uk-UA"/>
        </w:rPr>
        <w:t xml:space="preserve"> </w:t>
      </w:r>
    </w:p>
    <w:p w:rsidR="00D058A2" w:rsidRPr="00F252DE" w:rsidRDefault="00D058A2" w:rsidP="00D058A2">
      <w:pPr>
        <w:pStyle w:val="21"/>
        <w:tabs>
          <w:tab w:val="left" w:pos="108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F252DE">
        <w:rPr>
          <w:sz w:val="28"/>
          <w:szCs w:val="28"/>
          <w:lang w:val="uk-UA"/>
        </w:rPr>
        <w:t xml:space="preserve">Оргкомітету надається шкільна газета, зміст якої відповідає тематичному напряму конкурсу.  </w:t>
      </w:r>
    </w:p>
    <w:p w:rsidR="00D058A2" w:rsidRPr="00365452" w:rsidRDefault="00D058A2" w:rsidP="00D058A2">
      <w:pPr>
        <w:tabs>
          <w:tab w:val="left" w:pos="1080"/>
        </w:tabs>
        <w:ind w:left="720"/>
        <w:jc w:val="both"/>
        <w:rPr>
          <w:sz w:val="28"/>
          <w:szCs w:val="28"/>
          <w:u w:val="single"/>
          <w:lang w:val="uk-UA"/>
        </w:rPr>
      </w:pPr>
      <w:r w:rsidRPr="00365452">
        <w:rPr>
          <w:sz w:val="28"/>
          <w:szCs w:val="28"/>
          <w:u w:val="single"/>
          <w:lang w:val="uk-UA"/>
        </w:rPr>
        <w:t xml:space="preserve">Газети оцінюються за такими </w:t>
      </w:r>
      <w:r w:rsidRPr="00365452">
        <w:rPr>
          <w:bCs/>
          <w:sz w:val="28"/>
          <w:szCs w:val="28"/>
          <w:u w:val="single"/>
          <w:lang w:val="uk-UA"/>
        </w:rPr>
        <w:t>критеріями</w:t>
      </w:r>
      <w:r w:rsidRPr="00365452">
        <w:rPr>
          <w:sz w:val="28"/>
          <w:szCs w:val="28"/>
          <w:u w:val="single"/>
          <w:lang w:val="uk-UA"/>
        </w:rPr>
        <w:t xml:space="preserve">: 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відповідність тематичному напряму;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актуальність інформації, оперативність реагування на шкільні події;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уміння висловлювати авторську думку;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відповідність матеріалів обраному жанру, різноманітність жанрів.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b/>
          <w:bCs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дизайн газети.</w:t>
      </w:r>
      <w:r w:rsidRPr="00365452">
        <w:rPr>
          <w:b/>
          <w:bCs/>
          <w:sz w:val="28"/>
          <w:szCs w:val="28"/>
          <w:lang w:val="uk-UA"/>
        </w:rPr>
        <w:t xml:space="preserve"> </w:t>
      </w:r>
    </w:p>
    <w:p w:rsidR="00D058A2" w:rsidRPr="00984100" w:rsidRDefault="005D48F3" w:rsidP="00D058A2">
      <w:pPr>
        <w:shd w:val="clear" w:color="auto" w:fill="FFFFFF"/>
        <w:spacing w:line="293" w:lineRule="atLeast"/>
        <w:ind w:firstLine="426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bCs/>
          <w:iCs/>
          <w:sz w:val="28"/>
          <w:szCs w:val="28"/>
          <w:lang w:val="uk-UA"/>
        </w:rPr>
        <w:t>2.6</w:t>
      </w:r>
      <w:r w:rsidR="00D058A2">
        <w:rPr>
          <w:bCs/>
          <w:iCs/>
          <w:sz w:val="28"/>
          <w:szCs w:val="28"/>
          <w:lang w:val="uk-UA"/>
        </w:rPr>
        <w:t xml:space="preserve">. </w:t>
      </w:r>
      <w:r w:rsidR="00D058A2" w:rsidRPr="00984100">
        <w:rPr>
          <w:rFonts w:eastAsia="Times New Roman"/>
          <w:sz w:val="28"/>
          <w:szCs w:val="28"/>
          <w:lang w:val="uk-UA" w:eastAsia="ru-RU"/>
        </w:rPr>
        <w:t>Організатор конкурсу залишає за собою право використовувати фотографії</w:t>
      </w:r>
      <w:r w:rsidR="00D058A2">
        <w:rPr>
          <w:rFonts w:eastAsia="Times New Roman"/>
          <w:sz w:val="28"/>
          <w:szCs w:val="28"/>
          <w:lang w:val="uk-UA" w:eastAsia="ru-RU"/>
        </w:rPr>
        <w:t>, газети та журнали</w:t>
      </w:r>
      <w:r w:rsidR="00D058A2" w:rsidRPr="00984100">
        <w:rPr>
          <w:rFonts w:eastAsia="Times New Roman"/>
          <w:sz w:val="28"/>
          <w:szCs w:val="28"/>
          <w:lang w:val="uk-UA" w:eastAsia="ru-RU"/>
        </w:rPr>
        <w:t xml:space="preserve"> в проведенні подальших виставок, підготовці та виданні інформаційних матеріалів, поліграфічної продукції (календарі, буклети некомерційного характеру), публікацій у ЗМІ матеріалів про конкурс, тощо.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Організатор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зобов’язується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наводити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відповідне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посилання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="00D058A2" w:rsidRPr="00984100">
        <w:rPr>
          <w:rFonts w:eastAsia="Times New Roman"/>
          <w:sz w:val="28"/>
          <w:szCs w:val="28"/>
          <w:lang w:eastAsia="ru-RU"/>
        </w:rPr>
        <w:t>на</w:t>
      </w:r>
      <w:proofErr w:type="gram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авторів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робіт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при будь-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якому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публічному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відтворенні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фотографій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>.</w:t>
      </w:r>
      <w:r w:rsidR="00D058A2">
        <w:rPr>
          <w:rFonts w:eastAsia="Times New Roman"/>
          <w:sz w:val="28"/>
          <w:szCs w:val="28"/>
          <w:lang w:val="uk-UA" w:eastAsia="ru-RU"/>
        </w:rPr>
        <w:t xml:space="preserve"> Роботи авторам по закінченні конкурсу не повертаються.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Не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допускаються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для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участі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у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конкурсі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роботи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які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: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не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відображають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мету конкурсу;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не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відповідають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вимогам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ru-RU"/>
        </w:rPr>
        <w:t>зазначеним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sz w:val="28"/>
          <w:szCs w:val="28"/>
          <w:lang w:eastAsia="ru-RU"/>
        </w:rPr>
        <w:t>у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пунктах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4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5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6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8, 2.9, 2.10</w:t>
      </w:r>
      <w:r w:rsidRPr="00984100">
        <w:rPr>
          <w:rFonts w:eastAsia="Times New Roman"/>
          <w:sz w:val="28"/>
          <w:szCs w:val="28"/>
          <w:lang w:eastAsia="ru-RU"/>
        </w:rPr>
        <w:t>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пропагують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насилля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,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будь-яку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форму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ворожнечі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негативні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звички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містять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будь-яку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форму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приниження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особистості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можуть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бути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розцінені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як реклама.</w:t>
      </w:r>
    </w:p>
    <w:p w:rsidR="00D058A2" w:rsidRPr="00365452" w:rsidRDefault="00D058A2" w:rsidP="004E5B5E">
      <w:pPr>
        <w:ind w:left="708" w:hanging="282"/>
        <w:rPr>
          <w:bCs/>
          <w:color w:val="000000"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2.8. </w:t>
      </w:r>
      <w:r w:rsidR="004E5B5E">
        <w:rPr>
          <w:sz w:val="28"/>
          <w:szCs w:val="28"/>
          <w:lang w:val="uk-UA"/>
        </w:rPr>
        <w:t>Робоча тема</w:t>
      </w:r>
      <w:r w:rsidRPr="00365452">
        <w:rPr>
          <w:sz w:val="28"/>
          <w:szCs w:val="28"/>
          <w:lang w:val="uk-UA"/>
        </w:rPr>
        <w:t xml:space="preserve"> конкурсу</w:t>
      </w:r>
      <w:r w:rsidR="004E5B5E">
        <w:rPr>
          <w:sz w:val="28"/>
          <w:szCs w:val="28"/>
          <w:lang w:val="uk-UA"/>
        </w:rPr>
        <w:t xml:space="preserve"> – вільна.</w:t>
      </w:r>
    </w:p>
    <w:p w:rsidR="00D058A2" w:rsidRDefault="00D058A2" w:rsidP="00D058A2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:rsidR="00D058A2" w:rsidRPr="00846CEA" w:rsidRDefault="00D058A2" w:rsidP="00D058A2">
      <w:pPr>
        <w:rPr>
          <w:sz w:val="28"/>
          <w:szCs w:val="28"/>
          <w:lang w:val="uk-UA"/>
        </w:rPr>
      </w:pPr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D058A2" w:rsidRPr="00846CEA" w:rsidRDefault="00D058A2" w:rsidP="00D058A2">
      <w:pPr>
        <w:tabs>
          <w:tab w:val="left" w:pos="-142"/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6E28FD">
        <w:rPr>
          <w:rFonts w:eastAsia="Times New Roman"/>
          <w:sz w:val="28"/>
          <w:szCs w:val="28"/>
          <w:lang w:val="uk-UA" w:eastAsia="ru-RU"/>
        </w:rPr>
        <w:tab/>
        <w:t xml:space="preserve">3.1. 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Учасниками </w:t>
      </w:r>
      <w:r>
        <w:rPr>
          <w:rFonts w:eastAsia="Times New Roman"/>
          <w:sz w:val="28"/>
          <w:szCs w:val="28"/>
          <w:shd w:val="clear" w:color="auto" w:fill="FFFFFF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онкурсу можуть бути </w:t>
      </w:r>
      <w:r>
        <w:rPr>
          <w:sz w:val="28"/>
          <w:szCs w:val="28"/>
          <w:lang w:val="uk-UA"/>
        </w:rPr>
        <w:t xml:space="preserve">учні </w:t>
      </w:r>
      <w:r w:rsidRPr="001D53DA">
        <w:rPr>
          <w:sz w:val="28"/>
          <w:szCs w:val="28"/>
          <w:lang w:val="uk-UA"/>
        </w:rPr>
        <w:t>загально – освітніх навчальних закладів, професійно – технічних т</w:t>
      </w:r>
      <w:r>
        <w:rPr>
          <w:sz w:val="28"/>
          <w:szCs w:val="28"/>
          <w:lang w:val="uk-UA"/>
        </w:rPr>
        <w:t>а позашкільних закладів області</w:t>
      </w:r>
      <w:r w:rsidRPr="001D53DA">
        <w:rPr>
          <w:sz w:val="28"/>
          <w:szCs w:val="28"/>
          <w:lang w:val="uk-UA"/>
        </w:rPr>
        <w:t xml:space="preserve"> з учнівської молоді, яка відвідує комп’ютерні гуртки та не досягла 18 років. </w:t>
      </w:r>
    </w:p>
    <w:p w:rsidR="00D058A2" w:rsidRPr="006E28FD" w:rsidRDefault="00D058A2" w:rsidP="00D058A2">
      <w:pPr>
        <w:tabs>
          <w:tab w:val="left" w:pos="42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6E28FD">
        <w:rPr>
          <w:rFonts w:eastAsia="Times New Roman"/>
          <w:sz w:val="28"/>
          <w:szCs w:val="28"/>
          <w:lang w:val="uk-UA" w:eastAsia="ru-RU"/>
        </w:rPr>
        <w:t>3.2. В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сі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учасники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Ко</w:t>
      </w:r>
      <w:r w:rsidRPr="006E28FD">
        <w:rPr>
          <w:rFonts w:eastAsia="Times New Roman"/>
          <w:sz w:val="28"/>
          <w:szCs w:val="28"/>
          <w:lang w:eastAsia="ru-RU"/>
        </w:rPr>
        <w:t>нкурсу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поділяються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на </w:t>
      </w:r>
      <w:r w:rsidRPr="006E28FD">
        <w:rPr>
          <w:rFonts w:eastAsia="Times New Roman"/>
          <w:sz w:val="28"/>
          <w:szCs w:val="28"/>
          <w:lang w:val="uk-UA" w:eastAsia="ru-RU"/>
        </w:rPr>
        <w:t>2</w:t>
      </w:r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категорії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за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віком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>:</w:t>
      </w:r>
    </w:p>
    <w:p w:rsidR="00D058A2" w:rsidRPr="00365452" w:rsidRDefault="00D058A2" w:rsidP="00D058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1 категорія  - до 13 років; </w:t>
      </w:r>
    </w:p>
    <w:p w:rsidR="00D058A2" w:rsidRPr="00365452" w:rsidRDefault="00D058A2" w:rsidP="00D058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2 категорія  - з 14 до 18 років</w:t>
      </w:r>
    </w:p>
    <w:p w:rsidR="00D058A2" w:rsidRPr="006E28FD" w:rsidRDefault="00D058A2" w:rsidP="00D058A2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  <w:r w:rsidRPr="006E28FD">
        <w:rPr>
          <w:sz w:val="28"/>
          <w:szCs w:val="28"/>
          <w:lang w:val="uk-UA"/>
        </w:rPr>
        <w:t xml:space="preserve">3.3.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 для проведення </w:t>
      </w:r>
      <w:r>
        <w:rPr>
          <w:rFonts w:eastAsia="Times New Roman"/>
          <w:sz w:val="28"/>
          <w:szCs w:val="28"/>
          <w:lang w:val="uk-UA" w:eastAsia="ru-RU"/>
        </w:rPr>
        <w:t>за</w:t>
      </w:r>
      <w:r w:rsidRPr="006E28FD">
        <w:rPr>
          <w:rFonts w:eastAsia="Times New Roman"/>
          <w:sz w:val="28"/>
          <w:szCs w:val="28"/>
          <w:lang w:val="uk-UA" w:eastAsia="ru-RU"/>
        </w:rPr>
        <w:t>очного етапу конкурсу.</w:t>
      </w:r>
    </w:p>
    <w:p w:rsidR="00D058A2" w:rsidRPr="00EE40D2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3.4.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Учасники конкурсу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заявку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bookmarkStart w:id="2" w:name="_GoBack"/>
      <w:bookmarkEnd w:id="2"/>
    </w:p>
    <w:p w:rsidR="00D058A2" w:rsidRDefault="00D058A2" w:rsidP="00D058A2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3" w:name="n42"/>
      <w:bookmarkEnd w:id="3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(висилається разом з роботами)  та електронному (кожен учасник заповнює анкету за посиланням)</w:t>
      </w:r>
    </w:p>
    <w:p w:rsidR="00D058A2" w:rsidRDefault="00D058A2" w:rsidP="00D058A2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D058A2" w:rsidRDefault="00D058A2" w:rsidP="00D058A2">
      <w:pPr>
        <w:shd w:val="clear" w:color="auto" w:fill="FFFFFF"/>
        <w:ind w:firstLine="450"/>
        <w:jc w:val="both"/>
        <w:textAlignment w:val="baseline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Роботи надсилаються за адресою</w:t>
      </w:r>
      <w:r w:rsidRPr="00936D27">
        <w:rPr>
          <w:sz w:val="28"/>
          <w:szCs w:val="28"/>
          <w:lang w:val="uk-UA"/>
        </w:rPr>
        <w:t xml:space="preserve">: 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 w:rsidRPr="00936D27">
        <w:rPr>
          <w:b/>
          <w:i/>
          <w:sz w:val="28"/>
          <w:szCs w:val="28"/>
          <w:lang w:val="uk-UA"/>
        </w:rPr>
        <w:t>. Дні</w:t>
      </w:r>
      <w:r>
        <w:rPr>
          <w:b/>
          <w:i/>
          <w:sz w:val="28"/>
          <w:szCs w:val="28"/>
          <w:lang w:val="uk-UA"/>
        </w:rPr>
        <w:t>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bookmarkStart w:id="4" w:name="n43"/>
      <w:bookmarkEnd w:id="4"/>
      <w:r>
        <w:rPr>
          <w:b/>
          <w:i/>
          <w:sz w:val="28"/>
          <w:szCs w:val="28"/>
          <w:lang w:val="uk-UA"/>
        </w:rPr>
        <w:t xml:space="preserve">. </w:t>
      </w:r>
    </w:p>
    <w:p w:rsidR="00D058A2" w:rsidRPr="00D5060C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D058A2" w:rsidRPr="00EE40D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5" w:name="n44"/>
      <w:bookmarkEnd w:id="5"/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D058A2" w:rsidRPr="00D00621" w:rsidRDefault="00D058A2" w:rsidP="00D058A2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D058A2" w:rsidRPr="00936D27" w:rsidRDefault="00D058A2" w:rsidP="00D058A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D058A2" w:rsidRPr="00936D27" w:rsidRDefault="00D058A2" w:rsidP="00D058A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</w:p>
    <w:p w:rsidR="00D058A2" w:rsidRDefault="00D058A2" w:rsidP="00D058A2">
      <w:pPr>
        <w:pStyle w:val="a5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D058A2" w:rsidRDefault="00D058A2" w:rsidP="00D058A2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D058A2" w:rsidRDefault="00D058A2" w:rsidP="00D058A2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D058A2" w:rsidRDefault="00D058A2" w:rsidP="00D058A2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D058A2" w:rsidRPr="00D00621" w:rsidRDefault="00D058A2" w:rsidP="00D058A2">
      <w:pPr>
        <w:jc w:val="both"/>
        <w:rPr>
          <w:sz w:val="28"/>
          <w:szCs w:val="28"/>
        </w:rPr>
      </w:pP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D058A2" w:rsidRDefault="00D058A2" w:rsidP="00D058A2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058A2" w:rsidRPr="00F0465F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D058A2" w:rsidRPr="00F0465F" w:rsidRDefault="00D058A2" w:rsidP="00D058A2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6" w:name="n70"/>
      <w:bookmarkStart w:id="7" w:name="n71"/>
      <w:bookmarkEnd w:id="6"/>
      <w:bookmarkEnd w:id="7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D058A2" w:rsidRDefault="00D058A2" w:rsidP="00D058A2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8" w:name="n72"/>
      <w:bookmarkEnd w:id="8"/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058A2" w:rsidRPr="00CB4A77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9" w:name="n76"/>
      <w:bookmarkEnd w:id="9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D058A2" w:rsidRPr="00CB4A77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7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D058A2" w:rsidRPr="00CB4A77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1" w:name="n78"/>
      <w:bookmarkStart w:id="12" w:name="n79"/>
      <w:bookmarkEnd w:id="11"/>
      <w:bookmarkEnd w:id="12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D058A2" w:rsidRPr="00B63905" w:rsidRDefault="00D058A2" w:rsidP="00D058A2">
      <w:pPr>
        <w:jc w:val="both"/>
        <w:rPr>
          <w:sz w:val="28"/>
          <w:szCs w:val="28"/>
          <w:lang w:val="uk-UA"/>
        </w:rPr>
      </w:pPr>
      <w:bookmarkStart w:id="13" w:name="n80"/>
      <w:bookmarkEnd w:id="13"/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D058A2" w:rsidRPr="004F43FD" w:rsidRDefault="00D058A2" w:rsidP="00D058A2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D058A2" w:rsidRPr="00365452" w:rsidRDefault="00D058A2" w:rsidP="00D058A2">
      <w:pPr>
        <w:ind w:firstLine="36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Pr="00365452">
        <w:rPr>
          <w:color w:val="000000"/>
          <w:spacing w:val="-2"/>
          <w:sz w:val="28"/>
          <w:szCs w:val="28"/>
          <w:lang w:val="uk-UA"/>
        </w:rPr>
        <w:t>.1.Оцінювання робіт учасників Конкурсу здійснює журі, кількісний та якісний склад якого визначає оргкомітет;.</w:t>
      </w:r>
    </w:p>
    <w:p w:rsidR="00D058A2" w:rsidRPr="00365452" w:rsidRDefault="00D058A2" w:rsidP="00D058A2">
      <w:pPr>
        <w:ind w:firstLine="36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Pr="00365452">
        <w:rPr>
          <w:color w:val="000000"/>
          <w:spacing w:val="-2"/>
          <w:sz w:val="28"/>
          <w:szCs w:val="28"/>
          <w:lang w:val="uk-UA"/>
        </w:rPr>
        <w:t>.2. Роботи учасників Конкурсу оцінюються кожним членом журі по десятибальній шкалі за такими критеріями: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розуміння сучасної проблематики;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самобутність представленого доробку (самостійність думки);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розкриття теми;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грамотність викладу.</w:t>
      </w:r>
    </w:p>
    <w:p w:rsidR="00D058A2" w:rsidRPr="00365452" w:rsidRDefault="00D058A2" w:rsidP="00D058A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65452">
        <w:rPr>
          <w:sz w:val="28"/>
          <w:szCs w:val="28"/>
          <w:lang w:val="uk-UA"/>
        </w:rPr>
        <w:t>.3.Результи оцінювання робіт учасників заносяться до протоколу кожного члена журі.</w:t>
      </w:r>
    </w:p>
    <w:p w:rsidR="00D058A2" w:rsidRPr="00365452" w:rsidRDefault="00D058A2" w:rsidP="00D058A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65452">
        <w:rPr>
          <w:sz w:val="28"/>
          <w:szCs w:val="28"/>
          <w:lang w:val="uk-UA"/>
        </w:rPr>
        <w:t>.4.Переможці Конкурсу визначаються з урахуванням вікових категорій та номінацій за рейтинговою системою (сумою набраних балів).</w:t>
      </w:r>
    </w:p>
    <w:p w:rsidR="00D058A2" w:rsidRPr="00365452" w:rsidRDefault="00D058A2" w:rsidP="00D058A2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7</w:t>
      </w:r>
      <w:r w:rsidRPr="00365452">
        <w:rPr>
          <w:sz w:val="28"/>
          <w:szCs w:val="28"/>
          <w:lang w:val="uk-UA"/>
        </w:rPr>
        <w:t>.5. На підсумковому засіданні члени журі відкритим голосуванням затверджують список переможців та розподіл призових місць Конкурсу.</w:t>
      </w:r>
    </w:p>
    <w:p w:rsidR="00D058A2" w:rsidRPr="00365452" w:rsidRDefault="00D058A2" w:rsidP="00D058A2">
      <w:pPr>
        <w:ind w:firstLine="426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7.6.</w:t>
      </w:r>
      <w:r w:rsidRPr="00365452">
        <w:rPr>
          <w:sz w:val="28"/>
          <w:szCs w:val="28"/>
          <w:lang w:val="uk-UA"/>
        </w:rPr>
        <w:t xml:space="preserve"> </w:t>
      </w:r>
      <w:r w:rsidRPr="00365452">
        <w:rPr>
          <w:color w:val="000000"/>
          <w:spacing w:val="7"/>
          <w:sz w:val="28"/>
          <w:szCs w:val="28"/>
          <w:lang w:val="uk-UA"/>
        </w:rPr>
        <w:t xml:space="preserve">Оцінки та рішення журі оформлюються </w:t>
      </w:r>
      <w:r w:rsidRPr="00365452">
        <w:rPr>
          <w:color w:val="000000"/>
          <w:spacing w:val="-2"/>
          <w:sz w:val="28"/>
          <w:szCs w:val="28"/>
          <w:lang w:val="uk-UA"/>
        </w:rPr>
        <w:t>протоколом і перегляду та оскарженню не підлягають.</w:t>
      </w:r>
    </w:p>
    <w:p w:rsidR="00D058A2" w:rsidRPr="00365452" w:rsidRDefault="00D058A2" w:rsidP="00D058A2">
      <w:pPr>
        <w:shd w:val="clear" w:color="auto" w:fill="FFFFFF"/>
        <w:spacing w:line="331" w:lineRule="exact"/>
        <w:ind w:left="144" w:right="10" w:firstLine="282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Pr="00365452">
        <w:rPr>
          <w:sz w:val="28"/>
          <w:szCs w:val="28"/>
          <w:lang w:val="uk-UA"/>
        </w:rPr>
        <w:t xml:space="preserve">. </w:t>
      </w:r>
      <w:r w:rsidRPr="00365452">
        <w:rPr>
          <w:bCs/>
          <w:color w:val="000000"/>
          <w:sz w:val="28"/>
          <w:szCs w:val="28"/>
          <w:lang w:val="uk-UA"/>
        </w:rPr>
        <w:t>Переможці Конкурсу нагороджуються дипломами Дніпропетровського обласного центру науково – технічної творчості та інформаційних технологій учнівської молоді.</w:t>
      </w:r>
    </w:p>
    <w:p w:rsidR="00D058A2" w:rsidRDefault="00D058A2" w:rsidP="00D058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7.8. Керівники, які підготували призерів конкурсу, нагороджуються грамотами департаменту науки і освіти облдержадміністрації. </w:t>
      </w:r>
    </w:p>
    <w:p w:rsidR="00D058A2" w:rsidRPr="00936D27" w:rsidRDefault="00D058A2" w:rsidP="00D058A2">
      <w:pPr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7.9.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D058A2" w:rsidRPr="00636BFD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- 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етапів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D058A2" w:rsidRDefault="00D058A2" w:rsidP="004E5B5E">
      <w:pPr>
        <w:shd w:val="clear" w:color="auto" w:fill="FFFFFF"/>
        <w:ind w:firstLine="450"/>
        <w:jc w:val="both"/>
        <w:textAlignment w:val="baseline"/>
        <w:rPr>
          <w:sz w:val="24"/>
          <w:szCs w:val="24"/>
          <w:lang w:val="uk-UA"/>
        </w:rPr>
        <w:sectPr w:rsidR="00D058A2" w:rsidSect="00846CEA">
          <w:headerReference w:type="default" r:id="rId8"/>
          <w:pgSz w:w="11906" w:h="16838"/>
          <w:pgMar w:top="1134" w:right="424" w:bottom="1134" w:left="851" w:header="709" w:footer="709" w:gutter="0"/>
          <w:cols w:space="708"/>
          <w:titlePg/>
          <w:docGrid w:linePitch="360"/>
        </w:sectPr>
      </w:pPr>
      <w:bookmarkStart w:id="14" w:name="n98"/>
      <w:bookmarkEnd w:id="14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</w:t>
      </w:r>
      <w:r>
        <w:rPr>
          <w:sz w:val="28"/>
          <w:szCs w:val="28"/>
          <w:lang w:val="uk-UA"/>
        </w:rPr>
        <w:tab/>
        <w:t>молоді.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D058A2" w:rsidRDefault="00D058A2" w:rsidP="00A72943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</w:t>
      </w:r>
    </w:p>
    <w:p w:rsidR="00D058A2" w:rsidRPr="003A0E0D" w:rsidRDefault="00D058A2" w:rsidP="00D058A2">
      <w:pPr>
        <w:jc w:val="center"/>
        <w:rPr>
          <w:sz w:val="24"/>
          <w:szCs w:val="24"/>
          <w:u w:val="single"/>
          <w:lang w:val="uk-UA"/>
        </w:rPr>
      </w:pPr>
    </w:p>
    <w:p w:rsidR="00D058A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D058A2" w:rsidRPr="00535795" w:rsidRDefault="00D058A2" w:rsidP="00D058A2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:rsidR="00D058A2" w:rsidRPr="00535795" w:rsidRDefault="00D058A2" w:rsidP="00D058A2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конкурсу макетування та верстання</w:t>
      </w:r>
    </w:p>
    <w:p w:rsidR="00D058A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:rsidR="00D058A2" w:rsidRPr="00DF762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1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865"/>
        <w:gridCol w:w="1736"/>
        <w:gridCol w:w="926"/>
        <w:gridCol w:w="1173"/>
        <w:gridCol w:w="998"/>
        <w:gridCol w:w="1093"/>
        <w:gridCol w:w="1258"/>
        <w:gridCol w:w="1556"/>
        <w:gridCol w:w="1355"/>
        <w:gridCol w:w="2654"/>
      </w:tblGrid>
      <w:tr w:rsidR="00A72943" w:rsidRPr="00AE64F9" w:rsidTr="00A72943">
        <w:trPr>
          <w:cantSplit/>
          <w:trHeight w:val="1700"/>
        </w:trPr>
        <w:tc>
          <w:tcPr>
            <w:tcW w:w="496" w:type="dxa"/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1963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Прізвище, ім’я, по-батькові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lang w:val="uk-UA"/>
              </w:rPr>
              <w:t>(повністю)</w:t>
            </w:r>
          </w:p>
          <w:p w:rsidR="00A72943" w:rsidRPr="00AE64F9" w:rsidRDefault="00A72943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:rsidR="00A72943" w:rsidRPr="00AE64F9" w:rsidRDefault="00A72943" w:rsidP="003D4ABA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клас</w:t>
            </w:r>
          </w:p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shd w:val="clear" w:color="auto" w:fill="auto"/>
          </w:tcPr>
          <w:p w:rsidR="00A72943" w:rsidRPr="003E66F2" w:rsidRDefault="00A72943" w:rsidP="00A72943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040" w:type="dxa"/>
            <w:shd w:val="clear" w:color="auto" w:fill="auto"/>
          </w:tcPr>
          <w:p w:rsidR="00A72943" w:rsidRDefault="00A72943" w:rsidP="00A72943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112" w:type="dxa"/>
          </w:tcPr>
          <w:p w:rsidR="00A72943" w:rsidRDefault="00A72943" w:rsidP="00A72943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A72943" w:rsidRPr="00A72943" w:rsidRDefault="00A72943" w:rsidP="00A72943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065" w:type="dxa"/>
          </w:tcPr>
          <w:p w:rsidR="00A72943" w:rsidRDefault="00A72943" w:rsidP="00A72943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A72943" w:rsidRPr="00A72943" w:rsidRDefault="00A72943" w:rsidP="00A72943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A72943">
              <w:rPr>
                <w:lang w:val="uk-UA"/>
              </w:rPr>
              <w:t>(при наявності)</w:t>
            </w:r>
          </w:p>
        </w:tc>
        <w:tc>
          <w:tcPr>
            <w:tcW w:w="1357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838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A72943" w:rsidRPr="00AE64F9" w:rsidTr="00A72943">
        <w:trPr>
          <w:trHeight w:val="418"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</w:tcPr>
          <w:p w:rsidR="00A72943" w:rsidRPr="00761282" w:rsidRDefault="00A72943" w:rsidP="003D4A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72943" w:rsidRPr="00AE64F9" w:rsidTr="00A72943">
        <w:trPr>
          <w:trHeight w:val="418"/>
        </w:trPr>
        <w:tc>
          <w:tcPr>
            <w:tcW w:w="4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D058A2" w:rsidRDefault="00D058A2" w:rsidP="00D058A2">
      <w:pPr>
        <w:rPr>
          <w:sz w:val="28"/>
          <w:szCs w:val="28"/>
          <w:lang w:val="uk-UA"/>
        </w:rPr>
      </w:pPr>
    </w:p>
    <w:p w:rsidR="00D058A2" w:rsidRDefault="00D058A2" w:rsidP="00D058A2">
      <w:pPr>
        <w:rPr>
          <w:sz w:val="28"/>
          <w:szCs w:val="28"/>
          <w:lang w:val="uk-UA"/>
        </w:rPr>
      </w:pPr>
    </w:p>
    <w:p w:rsidR="00D058A2" w:rsidRDefault="00D058A2" w:rsidP="00D058A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D058A2" w:rsidRDefault="00D058A2" w:rsidP="00D058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D058A2" w:rsidRDefault="00D058A2" w:rsidP="00D058A2">
      <w:pPr>
        <w:rPr>
          <w:b/>
          <w:sz w:val="24"/>
          <w:szCs w:val="24"/>
          <w:lang w:val="uk-UA"/>
        </w:rPr>
      </w:pPr>
    </w:p>
    <w:p w:rsidR="00D058A2" w:rsidRDefault="00D058A2" w:rsidP="00D058A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D058A2" w:rsidRPr="000D0A9F" w:rsidRDefault="00D058A2" w:rsidP="00D058A2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D058A2" w:rsidRPr="000D0A9F" w:rsidRDefault="00D058A2" w:rsidP="00D058A2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D058A2" w:rsidRDefault="00D058A2" w:rsidP="00D058A2">
      <w:pPr>
        <w:jc w:val="center"/>
        <w:rPr>
          <w:sz w:val="24"/>
          <w:szCs w:val="24"/>
          <w:u w:val="single"/>
          <w:lang w:val="uk-UA"/>
        </w:rPr>
      </w:pPr>
    </w:p>
    <w:p w:rsidR="00E91CFA" w:rsidRPr="00D058A2" w:rsidRDefault="00E91CFA">
      <w:pPr>
        <w:rPr>
          <w:lang w:val="uk-UA"/>
        </w:rPr>
      </w:pPr>
    </w:p>
    <w:sectPr w:rsidR="00E91CFA" w:rsidRPr="00D058A2" w:rsidSect="00846CEA">
      <w:pgSz w:w="16838" w:h="11906" w:orient="landscape"/>
      <w:pgMar w:top="42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90" w:rsidRDefault="00795D90">
      <w:r>
        <w:separator/>
      </w:r>
    </w:p>
  </w:endnote>
  <w:endnote w:type="continuationSeparator" w:id="0">
    <w:p w:rsidR="00795D90" w:rsidRDefault="0079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90" w:rsidRDefault="00795D90">
      <w:r>
        <w:separator/>
      </w:r>
    </w:p>
  </w:footnote>
  <w:footnote w:type="continuationSeparator" w:id="0">
    <w:p w:rsidR="00795D90" w:rsidRDefault="00795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EA" w:rsidRDefault="00D058A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10F72">
      <w:rPr>
        <w:noProof/>
      </w:rPr>
      <w:t>4</w:t>
    </w:r>
    <w:r>
      <w:fldChar w:fldCharType="end"/>
    </w:r>
  </w:p>
  <w:p w:rsidR="00846CEA" w:rsidRDefault="00795D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25C3"/>
    <w:multiLevelType w:val="singleLevel"/>
    <w:tmpl w:val="A9CC61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6D731D5"/>
    <w:multiLevelType w:val="hybridMultilevel"/>
    <w:tmpl w:val="047ED73E"/>
    <w:lvl w:ilvl="0" w:tplc="B6ECF93A">
      <w:start w:val="1"/>
      <w:numFmt w:val="bullet"/>
      <w:lvlText w:val="―"/>
      <w:lvlJc w:val="left"/>
      <w:pPr>
        <w:tabs>
          <w:tab w:val="num" w:pos="1485"/>
        </w:tabs>
        <w:ind w:left="1485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6F95B88"/>
    <w:multiLevelType w:val="hybridMultilevel"/>
    <w:tmpl w:val="C22CA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8A2"/>
    <w:rsid w:val="00087B07"/>
    <w:rsid w:val="003B7CB1"/>
    <w:rsid w:val="004A6C19"/>
    <w:rsid w:val="004E5B5E"/>
    <w:rsid w:val="005D48F3"/>
    <w:rsid w:val="0062506A"/>
    <w:rsid w:val="00710F72"/>
    <w:rsid w:val="00761282"/>
    <w:rsid w:val="00795D90"/>
    <w:rsid w:val="00A72943"/>
    <w:rsid w:val="00AE3899"/>
    <w:rsid w:val="00B33B75"/>
    <w:rsid w:val="00C476D2"/>
    <w:rsid w:val="00C72E2A"/>
    <w:rsid w:val="00D058A2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Body Text"/>
    <w:basedOn w:val="a"/>
    <w:link w:val="a6"/>
    <w:rsid w:val="00D058A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05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058A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58A2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D058A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D058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058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Body Text"/>
    <w:basedOn w:val="a"/>
    <w:link w:val="a6"/>
    <w:rsid w:val="00D058A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05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058A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58A2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D058A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D058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058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8</cp:revision>
  <dcterms:created xsi:type="dcterms:W3CDTF">2018-11-05T12:14:00Z</dcterms:created>
  <dcterms:modified xsi:type="dcterms:W3CDTF">2023-10-24T09:12:00Z</dcterms:modified>
</cp:coreProperties>
</file>