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31B" w:rsidRPr="00024904" w:rsidRDefault="003424A3" w:rsidP="005D731B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Додаток </w:t>
      </w:r>
      <w:r w:rsidRPr="00024904">
        <w:rPr>
          <w:rFonts w:ascii="Times New Roman" w:hAnsi="Times New Roman"/>
          <w:sz w:val="24"/>
          <w:szCs w:val="24"/>
          <w:lang w:val="ru-RU"/>
        </w:rPr>
        <w:t>4</w:t>
      </w:r>
    </w:p>
    <w:p w:rsidR="005D731B" w:rsidRDefault="005D731B" w:rsidP="005D731B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5D731B">
        <w:rPr>
          <w:rFonts w:ascii="Times New Roman" w:hAnsi="Times New Roman"/>
          <w:sz w:val="24"/>
          <w:szCs w:val="24"/>
        </w:rPr>
        <w:t>до н</w:t>
      </w:r>
      <w:r>
        <w:rPr>
          <w:rFonts w:ascii="Times New Roman" w:hAnsi="Times New Roman"/>
          <w:sz w:val="24"/>
          <w:szCs w:val="24"/>
        </w:rPr>
        <w:t xml:space="preserve">аказу КЗПО </w:t>
      </w:r>
      <w:r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4"/>
          <w:szCs w:val="24"/>
        </w:rPr>
        <w:t>ДОЦНТТ та ІТУМ</w:t>
      </w:r>
      <w:r w:rsidRPr="00015CE0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4"/>
          <w:szCs w:val="24"/>
        </w:rPr>
        <w:t xml:space="preserve"> ДОР</w:t>
      </w:r>
      <w:r w:rsidRPr="00015CE0">
        <w:rPr>
          <w:rFonts w:ascii="Times New Roman" w:hAnsi="Times New Roman"/>
          <w:sz w:val="28"/>
          <w:szCs w:val="28"/>
        </w:rPr>
        <w:t>”</w:t>
      </w:r>
    </w:p>
    <w:p w:rsidR="00010BAA" w:rsidRDefault="009960F8" w:rsidP="005D731B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від  .02.2025</w:t>
      </w:r>
      <w:r w:rsidR="009356FF">
        <w:rPr>
          <w:rFonts w:ascii="Times New Roman" w:hAnsi="Times New Roman"/>
          <w:sz w:val="24"/>
          <w:szCs w:val="24"/>
        </w:rPr>
        <w:t xml:space="preserve">№ </w:t>
      </w:r>
      <w:r w:rsidR="00F90D7B">
        <w:rPr>
          <w:rFonts w:ascii="Times New Roman" w:hAnsi="Times New Roman"/>
          <w:sz w:val="28"/>
          <w:szCs w:val="28"/>
        </w:rPr>
        <w:tab/>
      </w:r>
    </w:p>
    <w:p w:rsidR="005D731B" w:rsidRPr="005D731B" w:rsidRDefault="005D731B" w:rsidP="005D731B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</w:p>
    <w:p w:rsidR="006A4608" w:rsidRPr="00F90D7B" w:rsidRDefault="006A4608" w:rsidP="006A460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 xml:space="preserve">ІНФОРМАЦІЙНА ДОВІДКА </w:t>
      </w:r>
    </w:p>
    <w:p w:rsidR="009960F8" w:rsidRPr="009960F8" w:rsidRDefault="00F90D7B" w:rsidP="009960F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C622A5" w:rsidRPr="00F90D7B">
        <w:rPr>
          <w:rFonts w:ascii="Times New Roman" w:hAnsi="Times New Roman"/>
          <w:sz w:val="28"/>
          <w:szCs w:val="28"/>
        </w:rPr>
        <w:t xml:space="preserve">обласного етапу Всеукраїнських відкритих змагань з кордових автомоделей у приміщенні серед учнівської молоді </w:t>
      </w:r>
      <w:r w:rsidR="00CB30A4">
        <w:rPr>
          <w:rFonts w:ascii="Times New Roman" w:hAnsi="Times New Roman"/>
          <w:sz w:val="28"/>
          <w:szCs w:val="28"/>
        </w:rPr>
        <w:br/>
      </w:r>
      <w:r w:rsidR="00C622A5" w:rsidRPr="00F90D7B">
        <w:rPr>
          <w:rFonts w:ascii="Times New Roman" w:hAnsi="Times New Roman"/>
          <w:sz w:val="28"/>
          <w:szCs w:val="28"/>
        </w:rPr>
        <w:t>(юнаки до 12 років) (ІV ранг)</w:t>
      </w:r>
      <w:r w:rsidR="00CB30A4">
        <w:rPr>
          <w:rFonts w:ascii="Times New Roman" w:hAnsi="Times New Roman"/>
          <w:sz w:val="28"/>
          <w:szCs w:val="28"/>
        </w:rPr>
        <w:t xml:space="preserve"> </w:t>
      </w:r>
    </w:p>
    <w:p w:rsidR="009960F8" w:rsidRPr="009960F8" w:rsidRDefault="009960F8" w:rsidP="009960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60F8">
        <w:rPr>
          <w:rFonts w:ascii="Times New Roman" w:hAnsi="Times New Roman"/>
          <w:sz w:val="28"/>
          <w:szCs w:val="28"/>
        </w:rPr>
        <w:t xml:space="preserve">З 03 лютого до 07 лютого 2025 року в заочному форматі було проведено обласний етап Всеукраїнських відкритих змагань з кордових автомоделей </w:t>
      </w:r>
      <w:r w:rsidRPr="009960F8">
        <w:rPr>
          <w:rFonts w:ascii="Times New Roman" w:hAnsi="Times New Roman"/>
          <w:sz w:val="28"/>
          <w:szCs w:val="28"/>
        </w:rPr>
        <w:br/>
        <w:t>у приміщенні серед учнівської молоді (юнаки до 12 років) (І</w:t>
      </w:r>
      <w:r w:rsidRPr="009960F8">
        <w:rPr>
          <w:rFonts w:ascii="Times New Roman" w:hAnsi="Times New Roman"/>
          <w:sz w:val="28"/>
          <w:szCs w:val="28"/>
          <w:lang w:val="en-US"/>
        </w:rPr>
        <w:t>V</w:t>
      </w:r>
      <w:r w:rsidRPr="009960F8">
        <w:rPr>
          <w:rFonts w:ascii="Times New Roman" w:hAnsi="Times New Roman"/>
          <w:sz w:val="28"/>
          <w:szCs w:val="28"/>
        </w:rPr>
        <w:t xml:space="preserve"> ранг) </w:t>
      </w:r>
      <w:r w:rsidRPr="009960F8">
        <w:rPr>
          <w:rFonts w:ascii="Times New Roman" w:hAnsi="Times New Roman"/>
          <w:sz w:val="28"/>
          <w:szCs w:val="28"/>
        </w:rPr>
        <w:br/>
        <w:t>(далі – Змагання).</w:t>
      </w:r>
    </w:p>
    <w:p w:rsidR="009960F8" w:rsidRPr="009960F8" w:rsidRDefault="009960F8" w:rsidP="009960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60F8">
        <w:rPr>
          <w:rFonts w:ascii="Times New Roman" w:hAnsi="Times New Roman"/>
          <w:sz w:val="28"/>
          <w:szCs w:val="28"/>
        </w:rPr>
        <w:t xml:space="preserve">У Змаганнях взяли участь 15 вихованців закладів позашкільної освіти області: </w:t>
      </w:r>
      <w:r w:rsidRPr="009960F8">
        <w:rPr>
          <w:rFonts w:ascii="Times New Roman" w:hAnsi="Times New Roman"/>
          <w:sz w:val="28"/>
          <w:szCs w:val="28"/>
        </w:rPr>
        <w:br/>
        <w:t xml:space="preserve">      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</w:t>
      </w:r>
      <w:r w:rsidRPr="009960F8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960F8">
        <w:rPr>
          <w:rFonts w:ascii="Times New Roman" w:hAnsi="Times New Roman"/>
          <w:sz w:val="28"/>
          <w:szCs w:val="28"/>
        </w:rPr>
        <w:t>ДОЦНТТ та ІТУМ” ДОР”), що територіально розташований у м. Дніпро</w:t>
      </w:r>
    </w:p>
    <w:p w:rsidR="009960F8" w:rsidRPr="009960F8" w:rsidRDefault="009960F8" w:rsidP="00996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60F8">
        <w:rPr>
          <w:rFonts w:ascii="Times New Roman" w:hAnsi="Times New Roman"/>
          <w:sz w:val="28"/>
          <w:szCs w:val="28"/>
        </w:rPr>
        <w:t>к</w:t>
      </w:r>
      <w:r w:rsidRPr="00996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ом</w:t>
      </w:r>
      <w:r w:rsidR="00381C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унальних</w:t>
      </w:r>
      <w:r w:rsidRPr="00996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закладів</w:t>
      </w:r>
      <w:r w:rsidR="00381C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позашкільної освіти</w:t>
      </w:r>
      <w:r w:rsidRPr="00996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Pr="009960F8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960F8">
        <w:rPr>
          <w:rFonts w:ascii="Times New Roman" w:hAnsi="Times New Roman"/>
          <w:color w:val="000000"/>
          <w:sz w:val="28"/>
          <w:szCs w:val="28"/>
          <w:highlight w:val="white"/>
        </w:rPr>
        <w:t>Станція юних техніків Покровського району</w:t>
      </w:r>
      <w:r w:rsidRPr="009960F8">
        <w:rPr>
          <w:rFonts w:ascii="Times New Roman" w:hAnsi="Times New Roman"/>
          <w:sz w:val="28"/>
          <w:szCs w:val="28"/>
        </w:rPr>
        <w:t>”</w:t>
      </w:r>
      <w:r w:rsidRPr="009960F8">
        <w:rPr>
          <w:rFonts w:ascii="Times New Roman" w:hAnsi="Times New Roman"/>
          <w:color w:val="000000"/>
          <w:sz w:val="28"/>
          <w:szCs w:val="28"/>
          <w:highlight w:val="white"/>
        </w:rPr>
        <w:t xml:space="preserve">, </w:t>
      </w:r>
      <w:r w:rsidRPr="009960F8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960F8">
        <w:rPr>
          <w:rFonts w:ascii="Times New Roman" w:hAnsi="Times New Roman"/>
          <w:sz w:val="28"/>
          <w:szCs w:val="28"/>
        </w:rPr>
        <w:t>Центр науково-технічної творчості учнівської молоді Металургійного району” Криворізької міської ради;</w:t>
      </w:r>
    </w:p>
    <w:p w:rsidR="009960F8" w:rsidRPr="009960F8" w:rsidRDefault="009960F8" w:rsidP="00996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60F8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комунального закладу позашкільної освіти </w:t>
      </w:r>
      <w:r w:rsidRPr="009960F8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960F8">
        <w:rPr>
          <w:rFonts w:ascii="Times New Roman" w:hAnsi="Times New Roman"/>
          <w:color w:val="000000"/>
          <w:sz w:val="28"/>
          <w:szCs w:val="28"/>
          <w:highlight w:val="white"/>
        </w:rPr>
        <w:t xml:space="preserve">Будинок творчості дітей </w:t>
      </w:r>
      <w:r w:rsidRPr="009960F8">
        <w:rPr>
          <w:rFonts w:ascii="Times New Roman" w:hAnsi="Times New Roman"/>
          <w:color w:val="000000"/>
          <w:sz w:val="28"/>
          <w:szCs w:val="28"/>
          <w:highlight w:val="white"/>
        </w:rPr>
        <w:br/>
        <w:t>та юнацтва</w:t>
      </w:r>
      <w:r w:rsidRPr="009960F8">
        <w:rPr>
          <w:rFonts w:ascii="Times New Roman" w:hAnsi="Times New Roman"/>
          <w:sz w:val="28"/>
          <w:szCs w:val="28"/>
        </w:rPr>
        <w:t>”</w:t>
      </w:r>
      <w:r w:rsidRPr="009960F8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Покровської міської ради</w:t>
      </w:r>
      <w:r w:rsidRPr="009960F8">
        <w:rPr>
          <w:rFonts w:ascii="Times New Roman" w:hAnsi="Times New Roman"/>
          <w:color w:val="000000"/>
          <w:sz w:val="28"/>
          <w:szCs w:val="28"/>
        </w:rPr>
        <w:t xml:space="preserve"> Дніпропетровської області</w:t>
      </w:r>
      <w:r w:rsidRPr="009960F8">
        <w:rPr>
          <w:rFonts w:ascii="Times New Roman" w:hAnsi="Times New Roman"/>
          <w:sz w:val="28"/>
          <w:szCs w:val="28"/>
        </w:rPr>
        <w:t>” (м. Покров);</w:t>
      </w:r>
    </w:p>
    <w:p w:rsidR="009960F8" w:rsidRPr="009960F8" w:rsidRDefault="009960F8" w:rsidP="009960F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960F8">
        <w:rPr>
          <w:rFonts w:ascii="Times New Roman" w:hAnsi="Times New Roman"/>
          <w:sz w:val="28"/>
          <w:szCs w:val="28"/>
        </w:rPr>
        <w:t xml:space="preserve"> комунального позашкільного навчального закладу освіти </w:t>
      </w:r>
      <w:r w:rsidRPr="009960F8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960F8">
        <w:rPr>
          <w:rFonts w:ascii="Times New Roman" w:hAnsi="Times New Roman"/>
          <w:sz w:val="28"/>
          <w:szCs w:val="28"/>
        </w:rPr>
        <w:t>Нікопольський міжшкільний центр трудового навчання та технічної творчості” (м. Нікополь).</w:t>
      </w:r>
    </w:p>
    <w:p w:rsidR="009960F8" w:rsidRPr="009960F8" w:rsidRDefault="009960F8" w:rsidP="00996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6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Програма Змагань передбачала стендову оцінку в особистій першості </w:t>
      </w:r>
      <w:r w:rsidRPr="00996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у класах моделей: </w:t>
      </w:r>
      <w:r w:rsidRPr="009960F8">
        <w:rPr>
          <w:rFonts w:ascii="Times New Roman" w:hAnsi="Times New Roman"/>
          <w:sz w:val="28"/>
          <w:szCs w:val="28"/>
        </w:rPr>
        <w:t>ЕЛ-О та ЕЛ-К.</w:t>
      </w:r>
      <w:r w:rsidRPr="00996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Оцінювання моделей відбувалось </w:t>
      </w:r>
      <w:r w:rsidRPr="00996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за фотоматеріалами та кресленнями, надісланими учасниками змагань. Під час оцінювання враховувалось оригінальність та складність конструкції, якість </w:t>
      </w:r>
      <w:r w:rsidRPr="009960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та майстерність виготовлення моделі.</w:t>
      </w:r>
    </w:p>
    <w:p w:rsidR="009960F8" w:rsidRPr="009960F8" w:rsidRDefault="009960F8" w:rsidP="009960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60F8">
        <w:rPr>
          <w:rFonts w:ascii="Times New Roman" w:hAnsi="Times New Roman"/>
          <w:sz w:val="28"/>
          <w:szCs w:val="28"/>
        </w:rPr>
        <w:t>Організаційний комітет і суддівська колегія забезпечили чітку організацію проведення заходу.</w:t>
      </w:r>
    </w:p>
    <w:p w:rsidR="009960F8" w:rsidRPr="009960F8" w:rsidRDefault="009960F8" w:rsidP="009960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4904" w:rsidRPr="006253A0" w:rsidRDefault="00024904" w:rsidP="000249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Методист </w:t>
      </w:r>
    </w:p>
    <w:p w:rsidR="00024904" w:rsidRPr="006253A0" w:rsidRDefault="00024904" w:rsidP="000249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КЗПО </w:t>
      </w:r>
      <w:r w:rsidRPr="006253A0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6253A0">
        <w:rPr>
          <w:rFonts w:ascii="Times New Roman" w:hAnsi="Times New Roman"/>
          <w:sz w:val="28"/>
          <w:szCs w:val="28"/>
        </w:rPr>
        <w:t xml:space="preserve">ДОЦНТТ </w:t>
      </w:r>
      <w:r>
        <w:rPr>
          <w:rFonts w:ascii="Times New Roman" w:hAnsi="Times New Roman"/>
          <w:sz w:val="28"/>
          <w:szCs w:val="28"/>
        </w:rPr>
        <w:t>та ІТУМ” ДОР”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Валентина ПАВЛІШИНА</w:t>
      </w:r>
    </w:p>
    <w:p w:rsidR="00024904" w:rsidRPr="00393FF0" w:rsidRDefault="00024904" w:rsidP="0002490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60F8" w:rsidRPr="009960F8" w:rsidRDefault="00024904" w:rsidP="009960F8">
      <w:pPr>
        <w:tabs>
          <w:tab w:val="left" w:pos="82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</w:t>
      </w:r>
      <w:bookmarkStart w:id="0" w:name="_GoBack"/>
      <w:bookmarkEnd w:id="0"/>
      <w:r w:rsidR="009960F8" w:rsidRPr="009960F8">
        <w:rPr>
          <w:rFonts w:ascii="Times New Roman" w:hAnsi="Times New Roman"/>
          <w:sz w:val="28"/>
          <w:szCs w:val="28"/>
        </w:rPr>
        <w:tab/>
      </w:r>
    </w:p>
    <w:p w:rsidR="009960F8" w:rsidRPr="009960F8" w:rsidRDefault="009960F8" w:rsidP="009960F8">
      <w:pPr>
        <w:tabs>
          <w:tab w:val="left" w:pos="8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tabs>
          <w:tab w:val="left" w:pos="8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tabs>
          <w:tab w:val="left" w:pos="8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0F8" w:rsidRDefault="009960F8" w:rsidP="009960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60F8" w:rsidRDefault="009960F8" w:rsidP="009960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60F8" w:rsidRDefault="009960F8" w:rsidP="009960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960F8">
        <w:rPr>
          <w:rFonts w:ascii="Times New Roman" w:hAnsi="Times New Roman"/>
          <w:i/>
          <w:sz w:val="28"/>
          <w:szCs w:val="28"/>
        </w:rPr>
        <w:t>Таблиця</w:t>
      </w:r>
    </w:p>
    <w:p w:rsidR="009960F8" w:rsidRPr="009960F8" w:rsidRDefault="009960F8" w:rsidP="009960F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9960F8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 області в Змаганнях</w:t>
      </w:r>
    </w:p>
    <w:p w:rsidR="009960F8" w:rsidRPr="009960F8" w:rsidRDefault="009960F8" w:rsidP="009960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10"/>
        <w:gridCol w:w="5924"/>
        <w:gridCol w:w="1918"/>
        <w:gridCol w:w="1503"/>
      </w:tblGrid>
      <w:tr w:rsidR="009960F8" w:rsidRPr="009960F8" w:rsidTr="009960F8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960F8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9960F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960F8">
              <w:rPr>
                <w:rFonts w:ascii="Times New Roman" w:hAnsi="Times New Roman"/>
                <w:b/>
                <w:i/>
                <w:sz w:val="24"/>
                <w:szCs w:val="24"/>
              </w:rPr>
              <w:t>Територіальні громади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960F8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учасників/робіт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960F8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переможців і призерів</w:t>
            </w:r>
          </w:p>
        </w:tc>
      </w:tr>
      <w:tr w:rsidR="009960F8" w:rsidRPr="009960F8" w:rsidTr="009960F8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b/>
                <w:sz w:val="24"/>
                <w:szCs w:val="24"/>
              </w:rPr>
              <w:t>Криворізький район</w:t>
            </w:r>
          </w:p>
        </w:tc>
      </w:tr>
      <w:tr w:rsidR="009960F8" w:rsidRPr="009960F8" w:rsidTr="009960F8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Криворізька міська територіальна громада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8/12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960F8" w:rsidRPr="009960F8" w:rsidTr="009960F8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b/>
                <w:sz w:val="24"/>
                <w:szCs w:val="24"/>
              </w:rPr>
              <w:t>Нікопольський район</w:t>
            </w:r>
          </w:p>
        </w:tc>
      </w:tr>
      <w:tr w:rsidR="009960F8" w:rsidRPr="009960F8" w:rsidTr="009960F8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2/4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960F8" w:rsidRPr="009960F8" w:rsidTr="009960F8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Покровська міська територіальна громада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2/4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960F8" w:rsidRPr="009960F8" w:rsidTr="009960F8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Комунальні заклади освіти ДОР:</w:t>
            </w:r>
          </w:p>
        </w:tc>
      </w:tr>
      <w:tr w:rsidR="009960F8" w:rsidRPr="009960F8" w:rsidTr="009960F8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 xml:space="preserve">КЗПО </w:t>
            </w:r>
            <w:r w:rsidRPr="009960F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9960F8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3/5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0F8" w:rsidRPr="009960F8" w:rsidTr="009960F8">
        <w:tc>
          <w:tcPr>
            <w:tcW w:w="3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15/25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0F8" w:rsidRPr="009960F8" w:rsidRDefault="009960F8" w:rsidP="0099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9960F8" w:rsidRPr="009960F8" w:rsidRDefault="009960F8" w:rsidP="009960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60F8" w:rsidRPr="009960F8" w:rsidRDefault="009960F8" w:rsidP="009960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3FF0" w:rsidRDefault="00393FF0" w:rsidP="0009544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95445" w:rsidRDefault="00095445" w:rsidP="0009544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95445" w:rsidRPr="00393FF0" w:rsidRDefault="00095445" w:rsidP="0009544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53A0" w:rsidRPr="006253A0" w:rsidRDefault="006253A0" w:rsidP="006253A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Методист </w:t>
      </w:r>
    </w:p>
    <w:p w:rsidR="006253A0" w:rsidRPr="006253A0" w:rsidRDefault="006253A0" w:rsidP="006253A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КЗПО </w:t>
      </w:r>
      <w:r w:rsidRPr="006253A0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6253A0">
        <w:rPr>
          <w:rFonts w:ascii="Times New Roman" w:hAnsi="Times New Roman"/>
          <w:sz w:val="28"/>
          <w:szCs w:val="28"/>
        </w:rPr>
        <w:t xml:space="preserve">ДОЦНТТ </w:t>
      </w:r>
      <w:r w:rsidR="009960F8">
        <w:rPr>
          <w:rFonts w:ascii="Times New Roman" w:hAnsi="Times New Roman"/>
          <w:sz w:val="28"/>
          <w:szCs w:val="28"/>
        </w:rPr>
        <w:t>та ІТУМ” ДОР”</w:t>
      </w:r>
      <w:r w:rsidR="009960F8">
        <w:rPr>
          <w:rFonts w:ascii="Times New Roman" w:hAnsi="Times New Roman"/>
          <w:sz w:val="28"/>
          <w:szCs w:val="28"/>
        </w:rPr>
        <w:tab/>
      </w:r>
      <w:r w:rsidR="009960F8">
        <w:rPr>
          <w:rFonts w:ascii="Times New Roman" w:hAnsi="Times New Roman"/>
          <w:sz w:val="28"/>
          <w:szCs w:val="28"/>
        </w:rPr>
        <w:tab/>
      </w:r>
      <w:r w:rsidR="009960F8">
        <w:rPr>
          <w:rFonts w:ascii="Times New Roman" w:hAnsi="Times New Roman"/>
          <w:sz w:val="28"/>
          <w:szCs w:val="28"/>
        </w:rPr>
        <w:tab/>
      </w:r>
      <w:r w:rsidR="009960F8">
        <w:rPr>
          <w:rFonts w:ascii="Times New Roman" w:hAnsi="Times New Roman"/>
          <w:sz w:val="28"/>
          <w:szCs w:val="28"/>
        </w:rPr>
        <w:tab/>
        <w:t>Валентина ПАВЛІШИНА</w:t>
      </w:r>
    </w:p>
    <w:p w:rsidR="00B76567" w:rsidRPr="00393FF0" w:rsidRDefault="00B76567" w:rsidP="006253A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B76567" w:rsidRPr="00393F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5CE0"/>
    <w:rsid w:val="00024904"/>
    <w:rsid w:val="0003628B"/>
    <w:rsid w:val="000657F5"/>
    <w:rsid w:val="00095445"/>
    <w:rsid w:val="000A3DB6"/>
    <w:rsid w:val="000E3B6A"/>
    <w:rsid w:val="001169C2"/>
    <w:rsid w:val="00123CEB"/>
    <w:rsid w:val="0015551D"/>
    <w:rsid w:val="001628BF"/>
    <w:rsid w:val="001773FB"/>
    <w:rsid w:val="001E1F7B"/>
    <w:rsid w:val="00206D25"/>
    <w:rsid w:val="00217139"/>
    <w:rsid w:val="002322D4"/>
    <w:rsid w:val="00277940"/>
    <w:rsid w:val="002925F3"/>
    <w:rsid w:val="00323DE3"/>
    <w:rsid w:val="00331B27"/>
    <w:rsid w:val="003322BB"/>
    <w:rsid w:val="003424A3"/>
    <w:rsid w:val="0035466B"/>
    <w:rsid w:val="00360832"/>
    <w:rsid w:val="00381C36"/>
    <w:rsid w:val="00393FF0"/>
    <w:rsid w:val="004146EB"/>
    <w:rsid w:val="004219FA"/>
    <w:rsid w:val="00473F9E"/>
    <w:rsid w:val="00486416"/>
    <w:rsid w:val="004D7911"/>
    <w:rsid w:val="005A578A"/>
    <w:rsid w:val="005D731B"/>
    <w:rsid w:val="005F71E9"/>
    <w:rsid w:val="00621241"/>
    <w:rsid w:val="00621D3D"/>
    <w:rsid w:val="006253A0"/>
    <w:rsid w:val="006A4608"/>
    <w:rsid w:val="006E034A"/>
    <w:rsid w:val="006F186C"/>
    <w:rsid w:val="006F3BE5"/>
    <w:rsid w:val="0076042B"/>
    <w:rsid w:val="007A235D"/>
    <w:rsid w:val="007B21EE"/>
    <w:rsid w:val="007D6AA3"/>
    <w:rsid w:val="00806312"/>
    <w:rsid w:val="00872FAC"/>
    <w:rsid w:val="00877669"/>
    <w:rsid w:val="0088348A"/>
    <w:rsid w:val="008920CF"/>
    <w:rsid w:val="009356FF"/>
    <w:rsid w:val="009960F8"/>
    <w:rsid w:val="009D414B"/>
    <w:rsid w:val="00A436D7"/>
    <w:rsid w:val="00A67236"/>
    <w:rsid w:val="00A93286"/>
    <w:rsid w:val="00A94FE7"/>
    <w:rsid w:val="00AB000C"/>
    <w:rsid w:val="00B01278"/>
    <w:rsid w:val="00B0240B"/>
    <w:rsid w:val="00B6008D"/>
    <w:rsid w:val="00B76567"/>
    <w:rsid w:val="00BC45AA"/>
    <w:rsid w:val="00C622A5"/>
    <w:rsid w:val="00C63E95"/>
    <w:rsid w:val="00C80964"/>
    <w:rsid w:val="00CB30A4"/>
    <w:rsid w:val="00CC04DE"/>
    <w:rsid w:val="00CE6617"/>
    <w:rsid w:val="00D23A2A"/>
    <w:rsid w:val="00E33B43"/>
    <w:rsid w:val="00E51EF6"/>
    <w:rsid w:val="00F55074"/>
    <w:rsid w:val="00F71D52"/>
    <w:rsid w:val="00F90D7B"/>
    <w:rsid w:val="00F94516"/>
    <w:rsid w:val="00FA5D79"/>
    <w:rsid w:val="00FB7BE5"/>
    <w:rsid w:val="00FD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table" w:customStyle="1" w:styleId="1">
    <w:name w:val="Сетка таблицы1"/>
    <w:basedOn w:val="a1"/>
    <w:next w:val="a3"/>
    <w:uiPriority w:val="59"/>
    <w:rsid w:val="009960F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table" w:customStyle="1" w:styleId="1">
    <w:name w:val="Сетка таблицы1"/>
    <w:basedOn w:val="a1"/>
    <w:next w:val="a3"/>
    <w:uiPriority w:val="59"/>
    <w:rsid w:val="009960F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107</cp:revision>
  <cp:lastPrinted>2025-02-18T12:35:00Z</cp:lastPrinted>
  <dcterms:created xsi:type="dcterms:W3CDTF">2024-01-29T13:25:00Z</dcterms:created>
  <dcterms:modified xsi:type="dcterms:W3CDTF">2025-02-18T12:37:00Z</dcterms:modified>
</cp:coreProperties>
</file>